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34" w:rsidRPr="00C01234" w:rsidRDefault="00C01234">
      <w:pPr>
        <w:rPr>
          <w:rFonts w:ascii="HG丸ｺﾞｼｯｸM-PRO" w:eastAsia="HG丸ｺﾞｼｯｸM-PRO" w:hAnsi="HG丸ｺﾞｼｯｸM-PRO"/>
          <w:sz w:val="24"/>
          <w:szCs w:val="24"/>
        </w:rPr>
      </w:pPr>
      <w:r w:rsidRPr="00C01234">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43815</wp:posOffset>
                </wp:positionV>
                <wp:extent cx="5715000" cy="6858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57150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1234" w:rsidRPr="004B2166" w:rsidRDefault="004B2166" w:rsidP="00C01234">
                            <w:pPr>
                              <w:jc w:val="center"/>
                              <w:rPr>
                                <w:rFonts w:ascii="HG丸ｺﾞｼｯｸM-PRO" w:eastAsia="HG丸ｺﾞｼｯｸM-PRO" w:hAnsi="HG丸ｺﾞｼｯｸM-PRO"/>
                                <w:sz w:val="48"/>
                                <w:szCs w:val="52"/>
                              </w:rPr>
                            </w:pPr>
                            <w:r w:rsidRPr="004B2166">
                              <w:rPr>
                                <w:rFonts w:ascii="HG丸ｺﾞｼｯｸM-PRO" w:eastAsia="HG丸ｺﾞｼｯｸM-PRO" w:hAnsi="HG丸ｺﾞｼｯｸM-PRO" w:hint="eastAsia"/>
                                <w:sz w:val="48"/>
                                <w:szCs w:val="52"/>
                              </w:rPr>
                              <w:t>新型コロナ対策事業活動安定化応援金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1" o:spid="_x0000_s1026" style="position:absolute;left:0;text-align:left;margin-left:398.8pt;margin-top:3.45pt;width:450pt;height: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" fillcolor="#4472c4 [3204]" strokecolor="#1f3763 [1604]" strokeweight="1pt">
                <v:stroke joinstyle="miter"/>
                <v:textbox>
                  <w:txbxContent>
                    <w:p w:rsidR="00C01234" w:rsidRPr="004B2166" w:rsidRDefault="004B2166" w:rsidP="00C01234">
                      <w:pPr>
                        <w:jc w:val="center"/>
                        <w:rPr>
                          <w:rFonts w:ascii="HG丸ｺﾞｼｯｸM-PRO" w:eastAsia="HG丸ｺﾞｼｯｸM-PRO" w:hAnsi="HG丸ｺﾞｼｯｸM-PRO"/>
                          <w:sz w:val="48"/>
                          <w:szCs w:val="52"/>
                        </w:rPr>
                      </w:pPr>
                      <w:r w:rsidRPr="004B2166">
                        <w:rPr>
                          <w:rFonts w:ascii="HG丸ｺﾞｼｯｸM-PRO" w:eastAsia="HG丸ｺﾞｼｯｸM-PRO" w:hAnsi="HG丸ｺﾞｼｯｸM-PRO" w:hint="eastAsia"/>
                          <w:sz w:val="48"/>
                          <w:szCs w:val="52"/>
                        </w:rPr>
                        <w:t>新型コロナ対策事業活動安定化応援金</w:t>
                      </w:r>
                    </w:p>
                  </w:txbxContent>
                </v:textbox>
                <w10:wrap anchorx="margin"/>
              </v:roundrect>
            </w:pict>
          </mc:Fallback>
        </mc:AlternateContent>
      </w:r>
    </w:p>
    <w:p w:rsidR="00886FA8" w:rsidRPr="00C01234" w:rsidRDefault="00886FA8">
      <w:pPr>
        <w:rPr>
          <w:rFonts w:ascii="HG丸ｺﾞｼｯｸM-PRO" w:eastAsia="HG丸ｺﾞｼｯｸM-PRO" w:hAnsi="HG丸ｺﾞｼｯｸM-PRO"/>
          <w:sz w:val="24"/>
          <w:szCs w:val="24"/>
        </w:rPr>
      </w:pPr>
    </w:p>
    <w:p w:rsidR="00C01234" w:rsidRPr="00C01234" w:rsidRDefault="00C01234">
      <w:pPr>
        <w:rPr>
          <w:rFonts w:ascii="HG丸ｺﾞｼｯｸM-PRO" w:eastAsia="HG丸ｺﾞｼｯｸM-PRO" w:hAnsi="HG丸ｺﾞｼｯｸM-PRO"/>
          <w:sz w:val="24"/>
          <w:szCs w:val="24"/>
        </w:rPr>
      </w:pPr>
    </w:p>
    <w:p w:rsidR="00DA3824" w:rsidRDefault="00DA3824">
      <w:pPr>
        <w:rPr>
          <w:rFonts w:ascii="HG丸ｺﾞｼｯｸM-PRO" w:eastAsia="HG丸ｺﾞｼｯｸM-PRO" w:hAnsi="HG丸ｺﾞｼｯｸM-PRO" w:hint="eastAsia"/>
          <w:sz w:val="24"/>
          <w:szCs w:val="24"/>
        </w:rPr>
      </w:pPr>
    </w:p>
    <w:p w:rsidR="00C01234" w:rsidRDefault="00C01234">
      <w:pPr>
        <w:rPr>
          <w:rFonts w:ascii="HG丸ｺﾞｼｯｸM-PRO" w:eastAsia="HG丸ｺﾞｼｯｸM-PRO" w:hAnsi="HG丸ｺﾞｼｯｸM-PRO"/>
          <w:sz w:val="24"/>
          <w:szCs w:val="24"/>
        </w:rPr>
      </w:pPr>
      <w:bookmarkStart w:id="0" w:name="_GoBack"/>
      <w:bookmarkEnd w:id="0"/>
    </w:p>
    <w:p w:rsidR="00C01234" w:rsidRDefault="00C01234">
      <w:pPr>
        <w:rPr>
          <w:rFonts w:ascii="HG丸ｺﾞｼｯｸM-PRO" w:eastAsia="HG丸ｺﾞｼｯｸM-PRO" w:hAnsi="HG丸ｺﾞｼｯｸM-PRO"/>
          <w:b/>
          <w:sz w:val="24"/>
          <w:szCs w:val="24"/>
        </w:rPr>
      </w:pPr>
      <w:r w:rsidRPr="00DA3824">
        <w:rPr>
          <w:rFonts w:ascii="HG丸ｺﾞｼｯｸM-PRO" w:eastAsia="HG丸ｺﾞｼｯｸM-PRO" w:hAnsi="HG丸ｺﾞｼｯｸM-PRO" w:hint="eastAsia"/>
          <w:b/>
          <w:sz w:val="24"/>
          <w:szCs w:val="24"/>
        </w:rPr>
        <w:t>１　対象者</w:t>
      </w:r>
    </w:p>
    <w:p w:rsidR="00732E38" w:rsidRDefault="00732E38" w:rsidP="00732E38">
      <w:pPr>
        <w:ind w:leftChars="300" w:left="63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新型コロナウイルス感染症の影響等に伴う資機材、電気代、燃料代の高騰により影響を受けている日吉津村内の商工事業者等で、令和5年4月以降も事業活動を</w:t>
      </w:r>
      <w:r>
        <w:rPr>
          <w:rFonts w:ascii="HG丸ｺﾞｼｯｸM-PRO" w:eastAsia="HG丸ｺﾞｼｯｸM-PRO" w:hAnsi="HG丸ｺﾞｼｯｸM-PRO" w:hint="eastAsia"/>
          <w:sz w:val="24"/>
          <w:szCs w:val="24"/>
        </w:rPr>
        <w:t>継続し、</w:t>
      </w:r>
      <w:r w:rsidR="00546866">
        <w:rPr>
          <w:rFonts w:ascii="HG丸ｺﾞｼｯｸM-PRO" w:eastAsia="HG丸ｺﾞｼｯｸM-PRO" w:hAnsi="HG丸ｺﾞｼｯｸM-PRO" w:hint="eastAsia"/>
          <w:sz w:val="24"/>
          <w:szCs w:val="24"/>
        </w:rPr>
        <w:t>次の</w:t>
      </w:r>
      <w:r>
        <w:rPr>
          <w:rFonts w:ascii="HG丸ｺﾞｼｯｸM-PRO" w:eastAsia="HG丸ｺﾞｼｯｸM-PRO" w:hAnsi="HG丸ｺﾞｼｯｸM-PRO" w:hint="eastAsia"/>
          <w:sz w:val="24"/>
          <w:szCs w:val="24"/>
        </w:rPr>
        <w:t>要件を満たす</w:t>
      </w:r>
      <w:r>
        <w:rPr>
          <w:rFonts w:ascii="HG丸ｺﾞｼｯｸM-PRO" w:eastAsia="HG丸ｺﾞｼｯｸM-PRO" w:hAnsi="HG丸ｺﾞｼｯｸM-PRO" w:hint="eastAsia"/>
          <w:sz w:val="24"/>
          <w:szCs w:val="24"/>
        </w:rPr>
        <w:t>者</w:t>
      </w:r>
    </w:p>
    <w:p w:rsidR="00732E38" w:rsidRDefault="00732E38">
      <w:pPr>
        <w:rPr>
          <w:rFonts w:ascii="HG丸ｺﾞｼｯｸM-PRO" w:eastAsia="HG丸ｺﾞｼｯｸM-PRO" w:hAnsi="HG丸ｺﾞｼｯｸM-PRO"/>
          <w:b/>
          <w:sz w:val="24"/>
          <w:szCs w:val="24"/>
        </w:rPr>
      </w:pPr>
    </w:p>
    <w:p w:rsidR="00732E38" w:rsidRDefault="00732E38" w:rsidP="00732E38">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２</w:t>
      </w:r>
      <w:r w:rsidRPr="00DA382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要件</w:t>
      </w:r>
    </w:p>
    <w:tbl>
      <w:tblPr>
        <w:tblStyle w:val="a9"/>
        <w:tblW w:w="0" w:type="auto"/>
        <w:tblInd w:w="562" w:type="dxa"/>
        <w:tblLook w:val="04A0" w:firstRow="1" w:lastRow="0" w:firstColumn="1" w:lastColumn="0" w:noHBand="0" w:noVBand="1"/>
      </w:tblPr>
      <w:tblGrid>
        <w:gridCol w:w="5670"/>
        <w:gridCol w:w="2552"/>
      </w:tblGrid>
      <w:tr w:rsidR="00410773" w:rsidTr="00546866">
        <w:trPr>
          <w:trHeight w:val="70"/>
        </w:trPr>
        <w:tc>
          <w:tcPr>
            <w:tcW w:w="5670" w:type="dxa"/>
          </w:tcPr>
          <w:p w:rsidR="00410773" w:rsidRPr="00410773" w:rsidRDefault="00410773" w:rsidP="00410773">
            <w:pPr>
              <w:jc w:val="center"/>
              <w:rPr>
                <w:rFonts w:ascii="HG丸ｺﾞｼｯｸM-PRO" w:eastAsia="HG丸ｺﾞｼｯｸM-PRO" w:hAnsi="HG丸ｺﾞｼｯｸM-PRO"/>
                <w:szCs w:val="21"/>
              </w:rPr>
            </w:pPr>
            <w:r w:rsidRPr="00410773">
              <w:rPr>
                <w:rFonts w:ascii="HG丸ｺﾞｼｯｸM-PRO" w:eastAsia="HG丸ｺﾞｼｯｸM-PRO" w:hAnsi="HG丸ｺﾞｼｯｸM-PRO" w:hint="eastAsia"/>
                <w:szCs w:val="21"/>
              </w:rPr>
              <w:t>区</w:t>
            </w:r>
            <w:r>
              <w:rPr>
                <w:rFonts w:ascii="HG丸ｺﾞｼｯｸM-PRO" w:eastAsia="HG丸ｺﾞｼｯｸM-PRO" w:hAnsi="HG丸ｺﾞｼｯｸM-PRO" w:hint="eastAsia"/>
                <w:szCs w:val="21"/>
              </w:rPr>
              <w:t xml:space="preserve">　　　</w:t>
            </w:r>
            <w:r w:rsidRPr="00410773">
              <w:rPr>
                <w:rFonts w:ascii="HG丸ｺﾞｼｯｸM-PRO" w:eastAsia="HG丸ｺﾞｼｯｸM-PRO" w:hAnsi="HG丸ｺﾞｼｯｸM-PRO" w:hint="eastAsia"/>
                <w:szCs w:val="21"/>
              </w:rPr>
              <w:t>分</w:t>
            </w:r>
          </w:p>
        </w:tc>
        <w:tc>
          <w:tcPr>
            <w:tcW w:w="2552" w:type="dxa"/>
          </w:tcPr>
          <w:p w:rsidR="00410773" w:rsidRPr="00410773" w:rsidRDefault="00410773" w:rsidP="0041077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要件</w:t>
            </w:r>
          </w:p>
        </w:tc>
      </w:tr>
      <w:tr w:rsidR="00410773" w:rsidTr="00546866">
        <w:trPr>
          <w:trHeight w:val="466"/>
        </w:trPr>
        <w:tc>
          <w:tcPr>
            <w:tcW w:w="5670" w:type="dxa"/>
            <w:vAlign w:val="center"/>
          </w:tcPr>
          <w:p w:rsidR="00410773" w:rsidRPr="00410773" w:rsidRDefault="00410773" w:rsidP="004107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・村内に</w:t>
            </w:r>
            <w:r w:rsidR="00740E3C">
              <w:rPr>
                <w:rFonts w:ascii="HG丸ｺﾞｼｯｸM-PRO" w:eastAsia="HG丸ｺﾞｼｯｸM-PRO" w:hAnsi="HG丸ｺﾞｼｯｸM-PRO" w:hint="eastAsia"/>
                <w:szCs w:val="21"/>
              </w:rPr>
              <w:t>本店又は</w:t>
            </w:r>
            <w:r>
              <w:rPr>
                <w:rFonts w:ascii="HG丸ｺﾞｼｯｸM-PRO" w:eastAsia="HG丸ｺﾞｼｯｸM-PRO" w:hAnsi="HG丸ｺﾞｼｯｸM-PRO" w:hint="eastAsia"/>
                <w:szCs w:val="21"/>
              </w:rPr>
              <w:t>本社を有し、法人登記のある事業者</w:t>
            </w:r>
          </w:p>
        </w:tc>
        <w:tc>
          <w:tcPr>
            <w:tcW w:w="2552" w:type="dxa"/>
            <w:vMerge w:val="restart"/>
            <w:vAlign w:val="center"/>
          </w:tcPr>
          <w:p w:rsidR="00410773" w:rsidRPr="00410773" w:rsidRDefault="0000587A" w:rsidP="004107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令和4年9月1日以前から村内で事業を行っている個人、または法人で左の区分のいずれかに該当する者</w:t>
            </w:r>
            <w:r w:rsidR="00D24965">
              <w:rPr>
                <w:rFonts w:ascii="HG丸ｺﾞｼｯｸM-PRO" w:eastAsia="HG丸ｺﾞｼｯｸM-PRO" w:hAnsi="HG丸ｺﾞｼｯｸM-PRO" w:hint="eastAsia"/>
                <w:szCs w:val="21"/>
              </w:rPr>
              <w:t>。</w:t>
            </w:r>
            <w:r w:rsidR="00D24965" w:rsidRPr="00D24965">
              <w:rPr>
                <w:rFonts w:ascii="HG丸ｺﾞｼｯｸM-PRO" w:eastAsia="HG丸ｺﾞｼｯｸM-PRO" w:hAnsi="HG丸ｺﾞｼｯｸM-PRO" w:hint="eastAsia"/>
                <w:sz w:val="18"/>
                <w:szCs w:val="21"/>
              </w:rPr>
              <w:t>（注３）</w:t>
            </w:r>
          </w:p>
        </w:tc>
      </w:tr>
      <w:tr w:rsidR="00740E3C" w:rsidTr="00546866">
        <w:trPr>
          <w:trHeight w:val="466"/>
        </w:trPr>
        <w:tc>
          <w:tcPr>
            <w:tcW w:w="5670" w:type="dxa"/>
            <w:vAlign w:val="center"/>
          </w:tcPr>
          <w:p w:rsidR="0000587A" w:rsidRDefault="0000587A" w:rsidP="004107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・法人村民税均等割の標準税率が年額5万円の者</w:t>
            </w:r>
            <w:r w:rsidRPr="00D24965">
              <w:rPr>
                <w:rFonts w:ascii="HG丸ｺﾞｼｯｸM-PRO" w:eastAsia="HG丸ｺﾞｼｯｸM-PRO" w:hAnsi="HG丸ｺﾞｼｯｸM-PRO" w:hint="eastAsia"/>
                <w:sz w:val="18"/>
                <w:szCs w:val="21"/>
              </w:rPr>
              <w:t>（注１）</w:t>
            </w:r>
          </w:p>
        </w:tc>
        <w:tc>
          <w:tcPr>
            <w:tcW w:w="2552" w:type="dxa"/>
            <w:vMerge/>
          </w:tcPr>
          <w:p w:rsidR="00740E3C" w:rsidRDefault="00740E3C" w:rsidP="00410773">
            <w:pPr>
              <w:rPr>
                <w:rFonts w:ascii="HG丸ｺﾞｼｯｸM-PRO" w:eastAsia="HG丸ｺﾞｼｯｸM-PRO" w:hAnsi="HG丸ｺﾞｼｯｸM-PRO"/>
                <w:szCs w:val="21"/>
              </w:rPr>
            </w:pPr>
          </w:p>
        </w:tc>
      </w:tr>
      <w:tr w:rsidR="00FE1542" w:rsidTr="00546866">
        <w:trPr>
          <w:trHeight w:val="466"/>
        </w:trPr>
        <w:tc>
          <w:tcPr>
            <w:tcW w:w="5670" w:type="dxa"/>
            <w:vAlign w:val="center"/>
          </w:tcPr>
          <w:p w:rsidR="00FE1542" w:rsidRDefault="00FE1542" w:rsidP="004107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・株式会社ひえづ物産に賃借料を納める者</w:t>
            </w:r>
          </w:p>
        </w:tc>
        <w:tc>
          <w:tcPr>
            <w:tcW w:w="2552" w:type="dxa"/>
            <w:vMerge/>
          </w:tcPr>
          <w:p w:rsidR="00FE1542" w:rsidRDefault="00FE1542" w:rsidP="00410773">
            <w:pPr>
              <w:rPr>
                <w:rFonts w:ascii="HG丸ｺﾞｼｯｸM-PRO" w:eastAsia="HG丸ｺﾞｼｯｸM-PRO" w:hAnsi="HG丸ｺﾞｼｯｸM-PRO"/>
                <w:szCs w:val="21"/>
              </w:rPr>
            </w:pPr>
          </w:p>
        </w:tc>
      </w:tr>
      <w:tr w:rsidR="00410773" w:rsidTr="00546866">
        <w:trPr>
          <w:trHeight w:val="466"/>
        </w:trPr>
        <w:tc>
          <w:tcPr>
            <w:tcW w:w="5670" w:type="dxa"/>
            <w:vAlign w:val="center"/>
          </w:tcPr>
          <w:p w:rsidR="00410773" w:rsidRPr="00410773" w:rsidRDefault="00410773" w:rsidP="0041077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E1542">
              <w:rPr>
                <w:rFonts w:ascii="HG丸ｺﾞｼｯｸM-PRO" w:eastAsia="HG丸ｺﾞｼｯｸM-PRO" w:hAnsi="HG丸ｺﾞｼｯｸM-PRO" w:hint="eastAsia"/>
                <w:szCs w:val="21"/>
              </w:rPr>
              <w:t>事業収入と年金収入の</w:t>
            </w:r>
            <w:r w:rsidR="00D24965">
              <w:rPr>
                <w:rFonts w:ascii="HG丸ｺﾞｼｯｸM-PRO" w:eastAsia="HG丸ｺﾞｼｯｸM-PRO" w:hAnsi="HG丸ｺﾞｼｯｸM-PRO" w:hint="eastAsia"/>
                <w:szCs w:val="21"/>
              </w:rPr>
              <w:t>他</w:t>
            </w:r>
            <w:r w:rsidR="00FE1542">
              <w:rPr>
                <w:rFonts w:ascii="HG丸ｺﾞｼｯｸM-PRO" w:eastAsia="HG丸ｺﾞｼｯｸM-PRO" w:hAnsi="HG丸ｺﾞｼｯｸM-PRO" w:hint="eastAsia"/>
                <w:szCs w:val="21"/>
              </w:rPr>
              <w:t>に収入がない</w:t>
            </w:r>
            <w:r>
              <w:rPr>
                <w:rFonts w:ascii="HG丸ｺﾞｼｯｸM-PRO" w:eastAsia="HG丸ｺﾞｼｯｸM-PRO" w:hAnsi="HG丸ｺﾞｼｯｸM-PRO" w:hint="eastAsia"/>
                <w:szCs w:val="21"/>
              </w:rPr>
              <w:t>個人</w:t>
            </w:r>
            <w:r w:rsidR="00D24965">
              <w:rPr>
                <w:rFonts w:ascii="HG丸ｺﾞｼｯｸM-PRO" w:eastAsia="HG丸ｺﾞｼｯｸM-PRO" w:hAnsi="HG丸ｺﾞｼｯｸM-PRO" w:hint="eastAsia"/>
                <w:szCs w:val="21"/>
              </w:rPr>
              <w:t>事業主</w:t>
            </w:r>
            <w:r w:rsidR="00FE1542" w:rsidRPr="00D24965">
              <w:rPr>
                <w:rFonts w:ascii="HG丸ｺﾞｼｯｸM-PRO" w:eastAsia="HG丸ｺﾞｼｯｸM-PRO" w:hAnsi="HG丸ｺﾞｼｯｸM-PRO" w:hint="eastAsia"/>
                <w:sz w:val="18"/>
                <w:szCs w:val="21"/>
              </w:rPr>
              <w:t>（注２）</w:t>
            </w:r>
          </w:p>
        </w:tc>
        <w:tc>
          <w:tcPr>
            <w:tcW w:w="2552" w:type="dxa"/>
            <w:vMerge/>
          </w:tcPr>
          <w:p w:rsidR="00410773" w:rsidRPr="00410773" w:rsidRDefault="00410773" w:rsidP="00410773">
            <w:pPr>
              <w:rPr>
                <w:rFonts w:ascii="HG丸ｺﾞｼｯｸM-PRO" w:eastAsia="HG丸ｺﾞｼｯｸM-PRO" w:hAnsi="HG丸ｺﾞｼｯｸM-PRO"/>
                <w:szCs w:val="21"/>
              </w:rPr>
            </w:pPr>
          </w:p>
        </w:tc>
      </w:tr>
    </w:tbl>
    <w:p w:rsidR="00DA3824" w:rsidRDefault="00DA3824" w:rsidP="00FE1542">
      <w:pPr>
        <w:ind w:leftChars="-1" w:left="208" w:hangingChars="100" w:hanging="210"/>
        <w:rPr>
          <w:rFonts w:ascii="HG丸ｺﾞｼｯｸM-PRO" w:eastAsia="HG丸ｺﾞｼｯｸM-PRO" w:hAnsi="HG丸ｺﾞｼｯｸM-PRO"/>
          <w:szCs w:val="21"/>
        </w:rPr>
      </w:pPr>
    </w:p>
    <w:p w:rsidR="00AA3A79" w:rsidRDefault="00410773" w:rsidP="00732E38">
      <w:pPr>
        <w:ind w:leftChars="99" w:left="208"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注１　</w:t>
      </w:r>
      <w:r w:rsidR="00FE1542">
        <w:rPr>
          <w:rFonts w:ascii="HG丸ｺﾞｼｯｸM-PRO" w:eastAsia="HG丸ｺﾞｼｯｸM-PRO" w:hAnsi="HG丸ｺﾞｼｯｸM-PRO" w:hint="eastAsia"/>
          <w:szCs w:val="21"/>
        </w:rPr>
        <w:t>地方税法第312条第1項第１号ホに該当する法人事業者をい</w:t>
      </w:r>
      <w:r>
        <w:rPr>
          <w:rFonts w:ascii="HG丸ｺﾞｼｯｸM-PRO" w:eastAsia="HG丸ｺﾞｼｯｸM-PRO" w:hAnsi="HG丸ｺﾞｼｯｸM-PRO" w:hint="eastAsia"/>
          <w:szCs w:val="21"/>
        </w:rPr>
        <w:t>います。</w:t>
      </w:r>
    </w:p>
    <w:p w:rsidR="00C01234" w:rsidRDefault="00410773" w:rsidP="00732E38">
      <w:pPr>
        <w:ind w:leftChars="99" w:left="208"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E1542">
        <w:rPr>
          <w:rFonts w:ascii="HG丸ｺﾞｼｯｸM-PRO" w:eastAsia="HG丸ｺﾞｼｯｸM-PRO" w:hAnsi="HG丸ｺﾞｼｯｸM-PRO" w:hint="eastAsia"/>
          <w:szCs w:val="21"/>
        </w:rPr>
        <w:t>同法第312条第1項第１号イ、ロ、ハ、二に該当する場合は</w:t>
      </w:r>
      <w:r w:rsidR="00D24965">
        <w:rPr>
          <w:rFonts w:ascii="HG丸ｺﾞｼｯｸM-PRO" w:eastAsia="HG丸ｺﾞｼｯｸM-PRO" w:hAnsi="HG丸ｺﾞｼｯｸM-PRO" w:hint="eastAsia"/>
          <w:szCs w:val="21"/>
        </w:rPr>
        <w:t>対象外です</w:t>
      </w:r>
      <w:r>
        <w:rPr>
          <w:rFonts w:ascii="HG丸ｺﾞｼｯｸM-PRO" w:eastAsia="HG丸ｺﾞｼｯｸM-PRO" w:hAnsi="HG丸ｺﾞｼｯｸM-PRO" w:hint="eastAsia"/>
          <w:szCs w:val="21"/>
        </w:rPr>
        <w:t>。</w:t>
      </w:r>
      <w:r w:rsidR="00D24965">
        <w:rPr>
          <w:rFonts w:ascii="HG丸ｺﾞｼｯｸM-PRO" w:eastAsia="HG丸ｺﾞｼｯｸM-PRO" w:hAnsi="HG丸ｺﾞｼｯｸM-PRO" w:hint="eastAsia"/>
          <w:szCs w:val="21"/>
        </w:rPr>
        <w:t>）</w:t>
      </w:r>
    </w:p>
    <w:p w:rsidR="00BF1902" w:rsidRPr="00410773" w:rsidRDefault="00BF1902" w:rsidP="00732E38">
      <w:pPr>
        <w:ind w:leftChars="99" w:left="208"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注２　</w:t>
      </w:r>
      <w:r w:rsidR="009B5DA7">
        <w:rPr>
          <w:rFonts w:ascii="HG丸ｺﾞｼｯｸM-PRO" w:eastAsia="HG丸ｺﾞｼｯｸM-PRO" w:hAnsi="HG丸ｺﾞｼｯｸM-PRO" w:hint="eastAsia"/>
          <w:szCs w:val="21"/>
        </w:rPr>
        <w:t>給与収入や不動産収入などのある個人事業主は対象となりません。</w:t>
      </w:r>
    </w:p>
    <w:p w:rsidR="00AA3A79" w:rsidRPr="00AA3A79" w:rsidRDefault="009B5DA7" w:rsidP="00732E38">
      <w:pPr>
        <w:ind w:firstLineChars="300" w:firstLine="630"/>
        <w:rPr>
          <w:rFonts w:ascii="HG丸ｺﾞｼｯｸM-PRO" w:eastAsia="HG丸ｺﾞｼｯｸM-PRO" w:hAnsi="HG丸ｺﾞｼｯｸM-PRO"/>
          <w:color w:val="000000" w:themeColor="text1"/>
          <w:szCs w:val="21"/>
        </w:rPr>
      </w:pPr>
      <w:r w:rsidRPr="00AA3A79">
        <w:rPr>
          <w:rFonts w:ascii="HG丸ｺﾞｼｯｸM-PRO" w:eastAsia="HG丸ｺﾞｼｯｸM-PRO" w:hAnsi="HG丸ｺﾞｼｯｸM-PRO" w:hint="eastAsia"/>
          <w:color w:val="000000" w:themeColor="text1"/>
          <w:szCs w:val="21"/>
        </w:rPr>
        <w:t xml:space="preserve">注３　</w:t>
      </w:r>
      <w:r w:rsidR="00AA3A79" w:rsidRPr="00AA3A79">
        <w:rPr>
          <w:rFonts w:ascii="HG丸ｺﾞｼｯｸM-PRO" w:eastAsia="HG丸ｺﾞｼｯｸM-PRO" w:hAnsi="HG丸ｺﾞｼｯｸM-PRO" w:hint="eastAsia"/>
          <w:color w:val="000000" w:themeColor="text1"/>
          <w:szCs w:val="21"/>
        </w:rPr>
        <w:t>次の事業者は対象外です。</w:t>
      </w:r>
    </w:p>
    <w:p w:rsidR="00AA3A79" w:rsidRPr="00AA3A79" w:rsidRDefault="00AA3A79" w:rsidP="00732E38">
      <w:pPr>
        <w:ind w:firstLineChars="600" w:firstLine="1260"/>
        <w:rPr>
          <w:rFonts w:ascii="HG丸ｺﾞｼｯｸM-PRO" w:eastAsia="HG丸ｺﾞｼｯｸM-PRO" w:hAnsi="HG丸ｺﾞｼｯｸM-PRO"/>
          <w:color w:val="000000" w:themeColor="text1"/>
          <w:szCs w:val="21"/>
        </w:rPr>
      </w:pPr>
      <w:r w:rsidRPr="00AA3A79">
        <w:rPr>
          <w:rFonts w:ascii="HG丸ｺﾞｼｯｸM-PRO" w:eastAsia="HG丸ｺﾞｼｯｸM-PRO" w:hAnsi="HG丸ｺﾞｼｯｸM-PRO" w:hint="eastAsia"/>
          <w:color w:val="000000" w:themeColor="text1"/>
          <w:szCs w:val="21"/>
        </w:rPr>
        <w:t>・銀行、郵便局等公的要素が高い事業者（日吉津村社会福祉協議会を含む）</w:t>
      </w:r>
    </w:p>
    <w:p w:rsidR="00AA3A79" w:rsidRPr="00AA3A79" w:rsidRDefault="00AA3A79" w:rsidP="00732E38">
      <w:pPr>
        <w:ind w:firstLineChars="600" w:firstLine="1260"/>
        <w:rPr>
          <w:rFonts w:ascii="HG丸ｺﾞｼｯｸM-PRO" w:eastAsia="HG丸ｺﾞｼｯｸM-PRO" w:hAnsi="HG丸ｺﾞｼｯｸM-PRO"/>
          <w:color w:val="000000" w:themeColor="text1"/>
          <w:szCs w:val="21"/>
        </w:rPr>
      </w:pPr>
      <w:r w:rsidRPr="00AA3A79">
        <w:rPr>
          <w:rFonts w:ascii="HG丸ｺﾞｼｯｸM-PRO" w:eastAsia="HG丸ｺﾞｼｯｸM-PRO" w:hAnsi="HG丸ｺﾞｼｯｸM-PRO" w:hint="eastAsia"/>
          <w:color w:val="000000" w:themeColor="text1"/>
          <w:szCs w:val="21"/>
        </w:rPr>
        <w:t>・業種が農業のみの事業者</w:t>
      </w:r>
    </w:p>
    <w:p w:rsidR="00AA3A79" w:rsidRPr="00AA3A79" w:rsidRDefault="00AA3A79" w:rsidP="00732E38">
      <w:pPr>
        <w:ind w:firstLineChars="600" w:firstLine="1260"/>
        <w:rPr>
          <w:rFonts w:ascii="HG丸ｺﾞｼｯｸM-PRO" w:eastAsia="HG丸ｺﾞｼｯｸM-PRO" w:hAnsi="HG丸ｺﾞｼｯｸM-PRO"/>
          <w:color w:val="000000" w:themeColor="text1"/>
          <w:szCs w:val="21"/>
        </w:rPr>
      </w:pPr>
      <w:r w:rsidRPr="00AA3A79">
        <w:rPr>
          <w:rFonts w:ascii="HG丸ｺﾞｼｯｸM-PRO" w:eastAsia="HG丸ｺﾞｼｯｸM-PRO" w:hAnsi="HG丸ｺﾞｼｯｸM-PRO" w:hint="eastAsia"/>
          <w:color w:val="000000" w:themeColor="text1"/>
          <w:szCs w:val="21"/>
        </w:rPr>
        <w:t>・宗教上の組織若しくは団体　　　　など</w:t>
      </w:r>
    </w:p>
    <w:p w:rsidR="00B30D02" w:rsidRPr="00AA3A79" w:rsidRDefault="00B30D02">
      <w:pPr>
        <w:rPr>
          <w:rFonts w:ascii="HG丸ｺﾞｼｯｸM-PRO" w:eastAsia="HG丸ｺﾞｼｯｸM-PRO" w:hAnsi="HG丸ｺﾞｼｯｸM-PRO"/>
          <w:color w:val="000000" w:themeColor="text1"/>
          <w:sz w:val="24"/>
          <w:szCs w:val="24"/>
        </w:rPr>
      </w:pPr>
    </w:p>
    <w:p w:rsidR="00BF1902" w:rsidRPr="00DA3824" w:rsidRDefault="00546866">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３</w:t>
      </w:r>
      <w:r w:rsidR="00BF1902" w:rsidRPr="00DA3824">
        <w:rPr>
          <w:rFonts w:ascii="HG丸ｺﾞｼｯｸM-PRO" w:eastAsia="HG丸ｺﾞｼｯｸM-PRO" w:hAnsi="HG丸ｺﾞｼｯｸM-PRO" w:hint="eastAsia"/>
          <w:b/>
          <w:color w:val="000000" w:themeColor="text1"/>
          <w:sz w:val="24"/>
          <w:szCs w:val="24"/>
        </w:rPr>
        <w:t xml:space="preserve">　交付額</w:t>
      </w:r>
    </w:p>
    <w:p w:rsidR="00AA3A79" w:rsidRPr="00AA3A79" w:rsidRDefault="00BF1902">
      <w:pPr>
        <w:rPr>
          <w:rFonts w:ascii="HG丸ｺﾞｼｯｸM-PRO" w:eastAsia="HG丸ｺﾞｼｯｸM-PRO" w:hAnsi="HG丸ｺﾞｼｯｸM-PRO"/>
          <w:color w:val="000000" w:themeColor="text1"/>
          <w:sz w:val="24"/>
          <w:szCs w:val="24"/>
        </w:rPr>
      </w:pPr>
      <w:r w:rsidRPr="00AA3A79">
        <w:rPr>
          <w:rFonts w:ascii="HG丸ｺﾞｼｯｸM-PRO" w:eastAsia="HG丸ｺﾞｼｯｸM-PRO" w:hAnsi="HG丸ｺﾞｼｯｸM-PRO" w:hint="eastAsia"/>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00AA3A79" w:rsidRPr="00AA3A79">
        <w:rPr>
          <w:rFonts w:ascii="HG丸ｺﾞｼｯｸM-PRO" w:eastAsia="HG丸ｺﾞｼｯｸM-PRO" w:hAnsi="HG丸ｺﾞｼｯｸM-PRO" w:hint="eastAsia"/>
          <w:color w:val="000000" w:themeColor="text1"/>
          <w:sz w:val="24"/>
          <w:szCs w:val="24"/>
        </w:rPr>
        <w:t>１</w:t>
      </w:r>
      <w:r w:rsidRPr="00AA3A79">
        <w:rPr>
          <w:rFonts w:ascii="HG丸ｺﾞｼｯｸM-PRO" w:eastAsia="HG丸ｺﾞｼｯｸM-PRO" w:hAnsi="HG丸ｺﾞｼｯｸM-PRO"/>
          <w:color w:val="000000" w:themeColor="text1"/>
          <w:sz w:val="24"/>
          <w:szCs w:val="24"/>
        </w:rPr>
        <w:t>00,000</w:t>
      </w:r>
      <w:r w:rsidRPr="00AA3A79">
        <w:rPr>
          <w:rFonts w:ascii="HG丸ｺﾞｼｯｸM-PRO" w:eastAsia="HG丸ｺﾞｼｯｸM-PRO" w:hAnsi="HG丸ｺﾞｼｯｸM-PRO" w:hint="eastAsia"/>
          <w:color w:val="000000" w:themeColor="text1"/>
          <w:sz w:val="24"/>
          <w:szCs w:val="24"/>
        </w:rPr>
        <w:t>円</w:t>
      </w:r>
    </w:p>
    <w:p w:rsidR="00BF1902" w:rsidRPr="00AA3A79" w:rsidRDefault="00BF1902">
      <w:pPr>
        <w:rPr>
          <w:rFonts w:ascii="HG丸ｺﾞｼｯｸM-PRO" w:eastAsia="HG丸ｺﾞｼｯｸM-PRO" w:hAnsi="HG丸ｺﾞｼｯｸM-PRO"/>
          <w:color w:val="000000" w:themeColor="text1"/>
          <w:sz w:val="24"/>
          <w:szCs w:val="24"/>
        </w:rPr>
      </w:pPr>
      <w:r w:rsidRPr="00AA3A79">
        <w:rPr>
          <w:rFonts w:ascii="HG丸ｺﾞｼｯｸM-PRO" w:eastAsia="HG丸ｺﾞｼｯｸM-PRO" w:hAnsi="HG丸ｺﾞｼｯｸM-PRO" w:hint="eastAsia"/>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AA3A79">
        <w:rPr>
          <w:rFonts w:ascii="HG丸ｺﾞｼｯｸM-PRO" w:eastAsia="HG丸ｺﾞｼｯｸM-PRO" w:hAnsi="HG丸ｺﾞｼｯｸM-PRO" w:hint="eastAsia"/>
          <w:color w:val="000000" w:themeColor="text1"/>
          <w:sz w:val="24"/>
          <w:szCs w:val="24"/>
        </w:rPr>
        <w:t>※交付は、１回限りとします。</w:t>
      </w:r>
    </w:p>
    <w:p w:rsidR="00BF1902" w:rsidRPr="00AA3A79" w:rsidRDefault="00BF1902">
      <w:pPr>
        <w:rPr>
          <w:rFonts w:ascii="HG丸ｺﾞｼｯｸM-PRO" w:eastAsia="HG丸ｺﾞｼｯｸM-PRO" w:hAnsi="HG丸ｺﾞｼｯｸM-PRO"/>
          <w:color w:val="000000" w:themeColor="text1"/>
          <w:sz w:val="24"/>
          <w:szCs w:val="24"/>
        </w:rPr>
      </w:pPr>
    </w:p>
    <w:p w:rsidR="00B30D02" w:rsidRPr="00DA3824" w:rsidRDefault="00546866">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４</w:t>
      </w:r>
      <w:r w:rsidR="00B30D02" w:rsidRPr="00DA3824">
        <w:rPr>
          <w:rFonts w:ascii="HG丸ｺﾞｼｯｸM-PRO" w:eastAsia="HG丸ｺﾞｼｯｸM-PRO" w:hAnsi="HG丸ｺﾞｼｯｸM-PRO" w:hint="eastAsia"/>
          <w:b/>
          <w:color w:val="000000" w:themeColor="text1"/>
          <w:sz w:val="24"/>
          <w:szCs w:val="24"/>
        </w:rPr>
        <w:t xml:space="preserve">　申請期限</w:t>
      </w:r>
    </w:p>
    <w:p w:rsidR="00B30D02" w:rsidRPr="00AA3A79" w:rsidRDefault="00B30D02">
      <w:pPr>
        <w:rPr>
          <w:rFonts w:ascii="HG丸ｺﾞｼｯｸM-PRO" w:eastAsia="HG丸ｺﾞｼｯｸM-PRO" w:hAnsi="HG丸ｺﾞｼｯｸM-PRO"/>
          <w:color w:val="000000" w:themeColor="text1"/>
          <w:sz w:val="24"/>
          <w:szCs w:val="24"/>
        </w:rPr>
      </w:pPr>
      <w:r w:rsidRPr="00AA3A79">
        <w:rPr>
          <w:rFonts w:ascii="HG丸ｺﾞｼｯｸM-PRO" w:eastAsia="HG丸ｺﾞｼｯｸM-PRO" w:hAnsi="HG丸ｺﾞｼｯｸM-PRO" w:hint="eastAsia"/>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AA3A79">
        <w:rPr>
          <w:rFonts w:ascii="HG丸ｺﾞｼｯｸM-PRO" w:eastAsia="HG丸ｺﾞｼｯｸM-PRO" w:hAnsi="HG丸ｺﾞｼｯｸM-PRO" w:hint="eastAsia"/>
          <w:color w:val="000000" w:themeColor="text1"/>
          <w:sz w:val="24"/>
          <w:szCs w:val="24"/>
        </w:rPr>
        <w:t>令和</w:t>
      </w:r>
      <w:r w:rsidR="00AA3A79" w:rsidRPr="00AA3A79">
        <w:rPr>
          <w:rFonts w:ascii="HG丸ｺﾞｼｯｸM-PRO" w:eastAsia="HG丸ｺﾞｼｯｸM-PRO" w:hAnsi="HG丸ｺﾞｼｯｸM-PRO" w:hint="eastAsia"/>
          <w:color w:val="000000" w:themeColor="text1"/>
          <w:sz w:val="24"/>
          <w:szCs w:val="24"/>
        </w:rPr>
        <w:t>５</w:t>
      </w:r>
      <w:r w:rsidRPr="00AA3A79">
        <w:rPr>
          <w:rFonts w:ascii="HG丸ｺﾞｼｯｸM-PRO" w:eastAsia="HG丸ｺﾞｼｯｸM-PRO" w:hAnsi="HG丸ｺﾞｼｯｸM-PRO" w:hint="eastAsia"/>
          <w:color w:val="000000" w:themeColor="text1"/>
          <w:sz w:val="24"/>
          <w:szCs w:val="24"/>
        </w:rPr>
        <w:t>年１月</w:t>
      </w:r>
      <w:r w:rsidR="00AA3A79" w:rsidRPr="00AA3A79">
        <w:rPr>
          <w:rFonts w:ascii="HG丸ｺﾞｼｯｸM-PRO" w:eastAsia="HG丸ｺﾞｼｯｸM-PRO" w:hAnsi="HG丸ｺﾞｼｯｸM-PRO" w:hint="eastAsia"/>
          <w:color w:val="000000" w:themeColor="text1"/>
          <w:sz w:val="24"/>
          <w:szCs w:val="24"/>
        </w:rPr>
        <w:t>３</w:t>
      </w:r>
      <w:r w:rsidRPr="00AA3A79">
        <w:rPr>
          <w:rFonts w:ascii="HG丸ｺﾞｼｯｸM-PRO" w:eastAsia="HG丸ｺﾞｼｯｸM-PRO" w:hAnsi="HG丸ｺﾞｼｯｸM-PRO" w:hint="eastAsia"/>
          <w:color w:val="000000" w:themeColor="text1"/>
          <w:sz w:val="24"/>
          <w:szCs w:val="24"/>
        </w:rPr>
        <w:t>１日（</w:t>
      </w:r>
      <w:r w:rsidR="00AA3A79" w:rsidRPr="00AA3A79">
        <w:rPr>
          <w:rFonts w:ascii="HG丸ｺﾞｼｯｸM-PRO" w:eastAsia="HG丸ｺﾞｼｯｸM-PRO" w:hAnsi="HG丸ｺﾞｼｯｸM-PRO" w:hint="eastAsia"/>
          <w:color w:val="000000" w:themeColor="text1"/>
          <w:sz w:val="24"/>
          <w:szCs w:val="24"/>
        </w:rPr>
        <w:t>火</w:t>
      </w:r>
      <w:r w:rsidRPr="00AA3A79">
        <w:rPr>
          <w:rFonts w:ascii="HG丸ｺﾞｼｯｸM-PRO" w:eastAsia="HG丸ｺﾞｼｯｸM-PRO" w:hAnsi="HG丸ｺﾞｼｯｸM-PRO" w:hint="eastAsia"/>
          <w:color w:val="000000" w:themeColor="text1"/>
          <w:sz w:val="24"/>
          <w:szCs w:val="24"/>
        </w:rPr>
        <w:t>）</w:t>
      </w:r>
    </w:p>
    <w:p w:rsidR="00B30D02" w:rsidRPr="00AA3A79" w:rsidRDefault="00B30D02">
      <w:pPr>
        <w:rPr>
          <w:rFonts w:ascii="HG丸ｺﾞｼｯｸM-PRO" w:eastAsia="HG丸ｺﾞｼｯｸM-PRO" w:hAnsi="HG丸ｺﾞｼｯｸM-PRO"/>
          <w:color w:val="000000" w:themeColor="text1"/>
          <w:sz w:val="24"/>
          <w:szCs w:val="24"/>
        </w:rPr>
      </w:pPr>
    </w:p>
    <w:p w:rsidR="00BF1902" w:rsidRPr="00DA3824" w:rsidRDefault="00546866">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５</w:t>
      </w:r>
      <w:r w:rsidR="00BF1902" w:rsidRPr="00DA3824">
        <w:rPr>
          <w:rFonts w:ascii="HG丸ｺﾞｼｯｸM-PRO" w:eastAsia="HG丸ｺﾞｼｯｸM-PRO" w:hAnsi="HG丸ｺﾞｼｯｸM-PRO" w:hint="eastAsia"/>
          <w:b/>
          <w:color w:val="000000" w:themeColor="text1"/>
          <w:sz w:val="24"/>
          <w:szCs w:val="24"/>
        </w:rPr>
        <w:t xml:space="preserve">　申請方法</w:t>
      </w:r>
    </w:p>
    <w:p w:rsidR="00732E38" w:rsidRDefault="00BF1902" w:rsidP="00732E38">
      <w:pPr>
        <w:rPr>
          <w:rFonts w:ascii="HG丸ｺﾞｼｯｸM-PRO" w:eastAsia="HG丸ｺﾞｼｯｸM-PRO" w:hAnsi="HG丸ｺﾞｼｯｸM-PRO"/>
          <w:color w:val="000000" w:themeColor="text1"/>
          <w:sz w:val="24"/>
          <w:szCs w:val="24"/>
        </w:rPr>
      </w:pPr>
      <w:r w:rsidRPr="000D4A9E">
        <w:rPr>
          <w:rFonts w:ascii="HG丸ｺﾞｼｯｸM-PRO" w:eastAsia="HG丸ｺﾞｼｯｸM-PRO" w:hAnsi="HG丸ｺﾞｼｯｸM-PRO" w:hint="eastAsia"/>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hint="eastAsia"/>
          <w:color w:val="000000" w:themeColor="text1"/>
          <w:sz w:val="24"/>
          <w:szCs w:val="24"/>
        </w:rPr>
        <w:t>下記の書類を提出してください。</w:t>
      </w:r>
    </w:p>
    <w:p w:rsidR="00732E38" w:rsidRDefault="00AA3A79" w:rsidP="00732E38">
      <w:pPr>
        <w:pStyle w:val="aa"/>
        <w:numPr>
          <w:ilvl w:val="0"/>
          <w:numId w:val="3"/>
        </w:numPr>
        <w:ind w:leftChars="0"/>
        <w:rPr>
          <w:rFonts w:ascii="HG丸ｺﾞｼｯｸM-PRO" w:eastAsia="HG丸ｺﾞｼｯｸM-PRO" w:hAnsi="HG丸ｺﾞｼｯｸM-PRO"/>
          <w:color w:val="000000" w:themeColor="text1"/>
          <w:sz w:val="24"/>
          <w:szCs w:val="24"/>
        </w:rPr>
      </w:pPr>
      <w:r w:rsidRPr="00732E38">
        <w:rPr>
          <w:rFonts w:ascii="HG丸ｺﾞｼｯｸM-PRO" w:eastAsia="HG丸ｺﾞｼｯｸM-PRO" w:hAnsi="HG丸ｺﾞｼｯｸM-PRO" w:hint="eastAsia"/>
          <w:color w:val="000000" w:themeColor="text1"/>
          <w:sz w:val="24"/>
          <w:szCs w:val="24"/>
        </w:rPr>
        <w:t>新型コロナ対策事業活動安定化応援金交付</w:t>
      </w:r>
      <w:r w:rsidR="00BF1902" w:rsidRPr="00732E38">
        <w:rPr>
          <w:rFonts w:ascii="HG丸ｺﾞｼｯｸM-PRO" w:eastAsia="HG丸ｺﾞｼｯｸM-PRO" w:hAnsi="HG丸ｺﾞｼｯｸM-PRO" w:hint="eastAsia"/>
          <w:color w:val="000000" w:themeColor="text1"/>
          <w:sz w:val="24"/>
          <w:szCs w:val="24"/>
        </w:rPr>
        <w:t>申請書</w:t>
      </w:r>
      <w:r w:rsidRPr="00732E38">
        <w:rPr>
          <w:rFonts w:ascii="HG丸ｺﾞｼｯｸM-PRO" w:eastAsia="HG丸ｺﾞｼｯｸM-PRO" w:hAnsi="HG丸ｺﾞｼｯｸM-PRO" w:hint="eastAsia"/>
          <w:color w:val="000000" w:themeColor="text1"/>
          <w:sz w:val="24"/>
          <w:szCs w:val="24"/>
        </w:rPr>
        <w:t>兼請求書</w:t>
      </w:r>
    </w:p>
    <w:p w:rsidR="00BF1902" w:rsidRPr="00732E38" w:rsidRDefault="00BF1902" w:rsidP="00732E38">
      <w:pPr>
        <w:pStyle w:val="aa"/>
        <w:numPr>
          <w:ilvl w:val="0"/>
          <w:numId w:val="3"/>
        </w:numPr>
        <w:ind w:leftChars="0"/>
        <w:rPr>
          <w:rFonts w:ascii="HG丸ｺﾞｼｯｸM-PRO" w:eastAsia="HG丸ｺﾞｼｯｸM-PRO" w:hAnsi="HG丸ｺﾞｼｯｸM-PRO" w:hint="eastAsia"/>
          <w:color w:val="000000" w:themeColor="text1"/>
          <w:sz w:val="24"/>
          <w:szCs w:val="24"/>
        </w:rPr>
      </w:pPr>
      <w:r w:rsidRPr="00732E38">
        <w:rPr>
          <w:rFonts w:ascii="HG丸ｺﾞｼｯｸM-PRO" w:eastAsia="HG丸ｺﾞｼｯｸM-PRO" w:hAnsi="HG丸ｺﾞｼｯｸM-PRO" w:hint="eastAsia"/>
          <w:color w:val="000000" w:themeColor="text1"/>
          <w:sz w:val="24"/>
          <w:szCs w:val="24"/>
        </w:rPr>
        <w:t>添付書類（詳細については、交付申請書</w:t>
      </w:r>
      <w:r w:rsidR="00732E38">
        <w:rPr>
          <w:rFonts w:ascii="HG丸ｺﾞｼｯｸM-PRO" w:eastAsia="HG丸ｺﾞｼｯｸM-PRO" w:hAnsi="HG丸ｺﾞｼｯｸM-PRO" w:hint="eastAsia"/>
          <w:color w:val="000000" w:themeColor="text1"/>
          <w:sz w:val="24"/>
          <w:szCs w:val="24"/>
        </w:rPr>
        <w:t>兼請求書</w:t>
      </w:r>
      <w:r w:rsidRPr="00732E38">
        <w:rPr>
          <w:rFonts w:ascii="HG丸ｺﾞｼｯｸM-PRO" w:eastAsia="HG丸ｺﾞｼｯｸM-PRO" w:hAnsi="HG丸ｺﾞｼｯｸM-PRO" w:hint="eastAsia"/>
          <w:color w:val="000000" w:themeColor="text1"/>
          <w:sz w:val="24"/>
          <w:szCs w:val="24"/>
        </w:rPr>
        <w:t>に記載しています。</w:t>
      </w:r>
      <w:r w:rsidR="007E1C79" w:rsidRPr="00732E38">
        <w:rPr>
          <w:rFonts w:ascii="HG丸ｺﾞｼｯｸM-PRO" w:eastAsia="HG丸ｺﾞｼｯｸM-PRO" w:hAnsi="HG丸ｺﾞｼｯｸM-PRO"/>
          <w:color w:val="000000" w:themeColor="text1"/>
          <w:sz w:val="24"/>
          <w:szCs w:val="24"/>
        </w:rPr>
        <w:t>）</w:t>
      </w:r>
    </w:p>
    <w:p w:rsidR="00BF1902" w:rsidRPr="000D4A9E" w:rsidRDefault="00BF1902" w:rsidP="00BF1902">
      <w:pPr>
        <w:rPr>
          <w:rFonts w:ascii="HG丸ｺﾞｼｯｸM-PRO" w:eastAsia="HG丸ｺﾞｼｯｸM-PRO" w:hAnsi="HG丸ｺﾞｼｯｸM-PRO"/>
          <w:color w:val="000000" w:themeColor="text1"/>
          <w:sz w:val="24"/>
          <w:szCs w:val="24"/>
        </w:rPr>
      </w:pPr>
    </w:p>
    <w:p w:rsidR="00BF1902" w:rsidRPr="00DA3824" w:rsidRDefault="00546866" w:rsidP="00BF1902">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６</w:t>
      </w:r>
      <w:r w:rsidR="00BF1902" w:rsidRPr="00DA3824">
        <w:rPr>
          <w:rFonts w:ascii="HG丸ｺﾞｼｯｸM-PRO" w:eastAsia="HG丸ｺﾞｼｯｸM-PRO" w:hAnsi="HG丸ｺﾞｼｯｸM-PRO" w:hint="eastAsia"/>
          <w:b/>
          <w:color w:val="000000" w:themeColor="text1"/>
          <w:sz w:val="24"/>
          <w:szCs w:val="24"/>
        </w:rPr>
        <w:t xml:space="preserve">　申請及び問合せ先</w:t>
      </w:r>
    </w:p>
    <w:p w:rsidR="00BF1902" w:rsidRPr="000D4A9E" w:rsidRDefault="00BF1902" w:rsidP="00BF1902">
      <w:pPr>
        <w:rPr>
          <w:rFonts w:ascii="HG丸ｺﾞｼｯｸM-PRO" w:eastAsia="HG丸ｺﾞｼｯｸM-PRO" w:hAnsi="HG丸ｺﾞｼｯｸM-PRO"/>
          <w:color w:val="000000" w:themeColor="text1"/>
          <w:sz w:val="24"/>
          <w:szCs w:val="24"/>
        </w:rPr>
      </w:pPr>
      <w:r w:rsidRPr="000D4A9E">
        <w:rPr>
          <w:rFonts w:ascii="HG丸ｺﾞｼｯｸM-PRO" w:eastAsia="HG丸ｺﾞｼｯｸM-PRO" w:hAnsi="HG丸ｺﾞｼｯｸM-PRO" w:hint="eastAsia"/>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hint="eastAsia"/>
          <w:color w:val="000000" w:themeColor="text1"/>
          <w:sz w:val="24"/>
          <w:szCs w:val="24"/>
        </w:rPr>
        <w:t>〒6</w:t>
      </w:r>
      <w:r w:rsidRPr="000D4A9E">
        <w:rPr>
          <w:rFonts w:ascii="HG丸ｺﾞｼｯｸM-PRO" w:eastAsia="HG丸ｺﾞｼｯｸM-PRO" w:hAnsi="HG丸ｺﾞｼｯｸM-PRO"/>
          <w:color w:val="000000" w:themeColor="text1"/>
          <w:sz w:val="24"/>
          <w:szCs w:val="24"/>
        </w:rPr>
        <w:t>89-3553</w:t>
      </w:r>
    </w:p>
    <w:p w:rsidR="00BF1902" w:rsidRPr="000D4A9E" w:rsidRDefault="00BF1902" w:rsidP="00BF1902">
      <w:pPr>
        <w:rPr>
          <w:rFonts w:ascii="HG丸ｺﾞｼｯｸM-PRO" w:eastAsia="HG丸ｺﾞｼｯｸM-PRO" w:hAnsi="HG丸ｺﾞｼｯｸM-PRO"/>
          <w:color w:val="000000" w:themeColor="text1"/>
          <w:sz w:val="24"/>
          <w:szCs w:val="24"/>
        </w:rPr>
      </w:pPr>
      <w:r w:rsidRPr="000D4A9E">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hint="eastAsia"/>
          <w:color w:val="000000" w:themeColor="text1"/>
          <w:sz w:val="24"/>
          <w:szCs w:val="24"/>
        </w:rPr>
        <w:t>鳥取県西伯郡日吉津村大字日吉津8</w:t>
      </w:r>
      <w:r w:rsidRPr="000D4A9E">
        <w:rPr>
          <w:rFonts w:ascii="HG丸ｺﾞｼｯｸM-PRO" w:eastAsia="HG丸ｺﾞｼｯｸM-PRO" w:hAnsi="HG丸ｺﾞｼｯｸM-PRO"/>
          <w:color w:val="000000" w:themeColor="text1"/>
          <w:sz w:val="24"/>
          <w:szCs w:val="24"/>
        </w:rPr>
        <w:t>72-15</w:t>
      </w:r>
    </w:p>
    <w:p w:rsidR="000D2DD4" w:rsidRPr="000D4A9E" w:rsidRDefault="000D2DD4" w:rsidP="00BF1902">
      <w:pPr>
        <w:rPr>
          <w:rFonts w:ascii="HG丸ｺﾞｼｯｸM-PRO" w:eastAsia="HG丸ｺﾞｼｯｸM-PRO" w:hAnsi="HG丸ｺﾞｼｯｸM-PRO"/>
          <w:color w:val="000000" w:themeColor="text1"/>
          <w:sz w:val="24"/>
          <w:szCs w:val="24"/>
        </w:rPr>
      </w:pPr>
      <w:r w:rsidRPr="000D4A9E">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hint="eastAsia"/>
          <w:color w:val="000000" w:themeColor="text1"/>
          <w:sz w:val="24"/>
          <w:szCs w:val="24"/>
        </w:rPr>
        <w:t>日吉津村建設産業課</w:t>
      </w:r>
    </w:p>
    <w:p w:rsidR="000D2DD4" w:rsidRPr="000D4A9E" w:rsidRDefault="000D2DD4" w:rsidP="00BF1902">
      <w:pPr>
        <w:rPr>
          <w:rFonts w:ascii="HG丸ｺﾞｼｯｸM-PRO" w:eastAsia="HG丸ｺﾞｼｯｸM-PRO" w:hAnsi="HG丸ｺﾞｼｯｸM-PRO"/>
          <w:color w:val="000000" w:themeColor="text1"/>
          <w:sz w:val="24"/>
          <w:szCs w:val="24"/>
        </w:rPr>
      </w:pPr>
      <w:r w:rsidRPr="000D4A9E">
        <w:rPr>
          <w:rFonts w:ascii="HG丸ｺﾞｼｯｸM-PRO" w:eastAsia="HG丸ｺﾞｼｯｸM-PRO" w:hAnsi="HG丸ｺﾞｼｯｸM-PRO" w:hint="eastAsia"/>
          <w:color w:val="000000" w:themeColor="text1"/>
          <w:sz w:val="24"/>
          <w:szCs w:val="24"/>
        </w:rPr>
        <w:t xml:space="preserve">　　</w:t>
      </w:r>
      <w:r w:rsidR="00732E38">
        <w:rPr>
          <w:rFonts w:ascii="HG丸ｺﾞｼｯｸM-PRO" w:eastAsia="HG丸ｺﾞｼｯｸM-PRO" w:hAnsi="HG丸ｺﾞｼｯｸM-PRO" w:hint="eastAsia"/>
          <w:color w:val="000000" w:themeColor="text1"/>
          <w:sz w:val="24"/>
          <w:szCs w:val="24"/>
        </w:rPr>
        <w:t xml:space="preserve">　</w:t>
      </w:r>
      <w:r w:rsidRPr="000D4A9E">
        <w:rPr>
          <w:rFonts w:ascii="HG丸ｺﾞｼｯｸM-PRO" w:eastAsia="HG丸ｺﾞｼｯｸM-PRO" w:hAnsi="HG丸ｺﾞｼｯｸM-PRO" w:hint="eastAsia"/>
          <w:color w:val="000000" w:themeColor="text1"/>
          <w:sz w:val="24"/>
          <w:szCs w:val="24"/>
        </w:rPr>
        <w:t>T</w:t>
      </w:r>
      <w:r w:rsidRPr="000D4A9E">
        <w:rPr>
          <w:rFonts w:ascii="HG丸ｺﾞｼｯｸM-PRO" w:eastAsia="HG丸ｺﾞｼｯｸM-PRO" w:hAnsi="HG丸ｺﾞｼｯｸM-PRO"/>
          <w:color w:val="000000" w:themeColor="text1"/>
          <w:sz w:val="24"/>
          <w:szCs w:val="24"/>
        </w:rPr>
        <w:t>EL 0859-27-5953</w:t>
      </w:r>
      <w:r w:rsidRPr="000D4A9E">
        <w:rPr>
          <w:rFonts w:ascii="HG丸ｺﾞｼｯｸM-PRO" w:eastAsia="HG丸ｺﾞｼｯｸM-PRO" w:hAnsi="HG丸ｺﾞｼｯｸM-PRO" w:hint="eastAsia"/>
          <w:color w:val="000000" w:themeColor="text1"/>
          <w:sz w:val="24"/>
          <w:szCs w:val="24"/>
        </w:rPr>
        <w:t>（直通）　F</w:t>
      </w:r>
      <w:r w:rsidRPr="000D4A9E">
        <w:rPr>
          <w:rFonts w:ascii="HG丸ｺﾞｼｯｸM-PRO" w:eastAsia="HG丸ｺﾞｼｯｸM-PRO" w:hAnsi="HG丸ｺﾞｼｯｸM-PRO"/>
          <w:color w:val="000000" w:themeColor="text1"/>
          <w:sz w:val="24"/>
          <w:szCs w:val="24"/>
        </w:rPr>
        <w:t>AX 0859-27-0903</w:t>
      </w:r>
    </w:p>
    <w:sectPr w:rsidR="000D2DD4" w:rsidRPr="000D4A9E" w:rsidSect="000D4A9E">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B41" w:rsidRDefault="00407B41" w:rsidP="00410773">
      <w:r>
        <w:separator/>
      </w:r>
    </w:p>
  </w:endnote>
  <w:endnote w:type="continuationSeparator" w:id="0">
    <w:p w:rsidR="00407B41" w:rsidRDefault="00407B41" w:rsidP="0041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B41" w:rsidRDefault="00407B41" w:rsidP="00410773">
      <w:r>
        <w:separator/>
      </w:r>
    </w:p>
  </w:footnote>
  <w:footnote w:type="continuationSeparator" w:id="0">
    <w:p w:rsidR="00407B41" w:rsidRDefault="00407B41" w:rsidP="00410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D41"/>
    <w:multiLevelType w:val="hybridMultilevel"/>
    <w:tmpl w:val="13947ED4"/>
    <w:lvl w:ilvl="0" w:tplc="17A800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EAF0478"/>
    <w:multiLevelType w:val="hybridMultilevel"/>
    <w:tmpl w:val="CF8CDF68"/>
    <w:lvl w:ilvl="0" w:tplc="6C0A13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9C53D0"/>
    <w:multiLevelType w:val="hybridMultilevel"/>
    <w:tmpl w:val="159A35FE"/>
    <w:lvl w:ilvl="0" w:tplc="F48054B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34"/>
    <w:rsid w:val="0000587A"/>
    <w:rsid w:val="00011EF2"/>
    <w:rsid w:val="000D2DD4"/>
    <w:rsid w:val="000D4A9E"/>
    <w:rsid w:val="00181E52"/>
    <w:rsid w:val="001C146C"/>
    <w:rsid w:val="00327630"/>
    <w:rsid w:val="00407B41"/>
    <w:rsid w:val="00410773"/>
    <w:rsid w:val="0048184E"/>
    <w:rsid w:val="004B2166"/>
    <w:rsid w:val="004B513B"/>
    <w:rsid w:val="004C7D29"/>
    <w:rsid w:val="00546866"/>
    <w:rsid w:val="006F1AAD"/>
    <w:rsid w:val="00732E38"/>
    <w:rsid w:val="00740E3C"/>
    <w:rsid w:val="007E1C79"/>
    <w:rsid w:val="00886FA8"/>
    <w:rsid w:val="009528EE"/>
    <w:rsid w:val="009B5DA7"/>
    <w:rsid w:val="00A94435"/>
    <w:rsid w:val="00AA3A79"/>
    <w:rsid w:val="00B30D02"/>
    <w:rsid w:val="00BF1902"/>
    <w:rsid w:val="00C01234"/>
    <w:rsid w:val="00D24965"/>
    <w:rsid w:val="00DA3824"/>
    <w:rsid w:val="00FE1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58527"/>
  <w15:chartTrackingRefBased/>
  <w15:docId w15:val="{7201AC0E-458A-48C1-A228-859C95E4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0D02"/>
  </w:style>
  <w:style w:type="character" w:customStyle="1" w:styleId="a4">
    <w:name w:val="日付 (文字)"/>
    <w:basedOn w:val="a0"/>
    <w:link w:val="a3"/>
    <w:uiPriority w:val="99"/>
    <w:semiHidden/>
    <w:rsid w:val="00B30D02"/>
  </w:style>
  <w:style w:type="paragraph" w:styleId="a5">
    <w:name w:val="header"/>
    <w:basedOn w:val="a"/>
    <w:link w:val="a6"/>
    <w:uiPriority w:val="99"/>
    <w:unhideWhenUsed/>
    <w:rsid w:val="00410773"/>
    <w:pPr>
      <w:tabs>
        <w:tab w:val="center" w:pos="4252"/>
        <w:tab w:val="right" w:pos="8504"/>
      </w:tabs>
      <w:snapToGrid w:val="0"/>
    </w:pPr>
  </w:style>
  <w:style w:type="character" w:customStyle="1" w:styleId="a6">
    <w:name w:val="ヘッダー (文字)"/>
    <w:basedOn w:val="a0"/>
    <w:link w:val="a5"/>
    <w:uiPriority w:val="99"/>
    <w:rsid w:val="00410773"/>
  </w:style>
  <w:style w:type="paragraph" w:styleId="a7">
    <w:name w:val="footer"/>
    <w:basedOn w:val="a"/>
    <w:link w:val="a8"/>
    <w:uiPriority w:val="99"/>
    <w:unhideWhenUsed/>
    <w:rsid w:val="00410773"/>
    <w:pPr>
      <w:tabs>
        <w:tab w:val="center" w:pos="4252"/>
        <w:tab w:val="right" w:pos="8504"/>
      </w:tabs>
      <w:snapToGrid w:val="0"/>
    </w:pPr>
  </w:style>
  <w:style w:type="character" w:customStyle="1" w:styleId="a8">
    <w:name w:val="フッター (文字)"/>
    <w:basedOn w:val="a0"/>
    <w:link w:val="a7"/>
    <w:uiPriority w:val="99"/>
    <w:rsid w:val="00410773"/>
  </w:style>
  <w:style w:type="table" w:styleId="a9">
    <w:name w:val="Table Grid"/>
    <w:basedOn w:val="a1"/>
    <w:uiPriority w:val="39"/>
    <w:rsid w:val="0041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F1902"/>
    <w:pPr>
      <w:ind w:leftChars="400" w:left="840"/>
    </w:pPr>
  </w:style>
  <w:style w:type="character" w:styleId="ab">
    <w:name w:val="Hyperlink"/>
    <w:basedOn w:val="a0"/>
    <w:uiPriority w:val="99"/>
    <w:unhideWhenUsed/>
    <w:rsid w:val="007E1C79"/>
    <w:rPr>
      <w:color w:val="0563C1" w:themeColor="hyperlink"/>
      <w:u w:val="single"/>
    </w:rPr>
  </w:style>
  <w:style w:type="character" w:styleId="ac">
    <w:name w:val="Unresolved Mention"/>
    <w:basedOn w:val="a0"/>
    <w:uiPriority w:val="99"/>
    <w:semiHidden/>
    <w:unhideWhenUsed/>
    <w:rsid w:val="007E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U0086@hiezudm.local</dc:creator>
  <cp:keywords/>
  <dc:description/>
  <cp:lastModifiedBy>U0086@hiezudm.local</cp:lastModifiedBy>
  <cp:revision>5</cp:revision>
  <cp:lastPrinted>2022-10-26T01:00:00Z</cp:lastPrinted>
  <dcterms:created xsi:type="dcterms:W3CDTF">2022-10-26T01:06:00Z</dcterms:created>
  <dcterms:modified xsi:type="dcterms:W3CDTF">2022-10-26T01:23:00Z</dcterms:modified>
</cp:coreProperties>
</file>