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EB" w:rsidRPr="00AA329A" w:rsidRDefault="002959EB">
      <w:pPr>
        <w:rPr>
          <w:rFonts w:ascii="HG丸ｺﾞｼｯｸM-PRO" w:eastAsia="HG丸ｺﾞｼｯｸM-PRO" w:hAnsi="HG丸ｺﾞｼｯｸM-PRO"/>
        </w:rPr>
      </w:pPr>
      <w:r w:rsidRPr="00AA329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41911</wp:posOffset>
                </wp:positionH>
                <wp:positionV relativeFrom="paragraph">
                  <wp:posOffset>52070</wp:posOffset>
                </wp:positionV>
                <wp:extent cx="6019800" cy="866775"/>
                <wp:effectExtent l="133350" t="133350" r="133350" b="161925"/>
                <wp:wrapNone/>
                <wp:docPr id="2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66775"/>
                        </a:xfrm>
                        <a:prstGeom prst="round2Diag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29A" w:rsidRPr="00AA329A" w:rsidRDefault="002959EB" w:rsidP="002959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32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南阿蘇村新型</w:t>
                            </w:r>
                            <w:r w:rsidRPr="00AA329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コロナウイルス感染症対策事業</w:t>
                            </w:r>
                          </w:p>
                          <w:p w:rsidR="002959EB" w:rsidRPr="00AA329A" w:rsidRDefault="002959EB" w:rsidP="002959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AA329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補助金について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対角する 2 つの角を丸めた四角形 2" o:spid="_x0000_s1026" style="position:absolute;left:0;text-align:left;margin-left:3.3pt;margin-top:4.1pt;width:474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19800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" adj="-11796480,,5400" path="m144465,l6019800,r,l6019800,722310v,79786,-64679,144465,-144465,144465l,866775r,l,144465c,64679,64679,,144465,xe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shadow on="t" color="black" offset="0,1pt"/>
                <v:formulas/>
                <v:path arrowok="t" o:connecttype="custom" o:connectlocs="144465,0;6019800,0;6019800,0;6019800,722310;5875335,866775;0,866775;0,866775;0,144465;144465,0" o:connectangles="0,0,0,0,0,0,0,0,0" textboxrect="0,0,6019800,866775"/>
                <v:textbox>
                  <w:txbxContent>
                    <w:p w:rsidR="00AA329A" w:rsidRPr="00AA329A" w:rsidRDefault="002959EB" w:rsidP="002959E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32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南阿蘇村新型</w:t>
                      </w:r>
                      <w:r w:rsidRPr="00AA329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コロナウイルス感染症対策事業</w:t>
                      </w:r>
                    </w:p>
                    <w:p w:rsidR="002959EB" w:rsidRPr="00AA329A" w:rsidRDefault="002959EB" w:rsidP="002959E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AA329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補助金について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2959EB" w:rsidRDefault="002959EB">
      <w:pPr>
        <w:rPr>
          <w:rFonts w:ascii="HG丸ｺﾞｼｯｸM-PRO" w:eastAsia="HG丸ｺﾞｼｯｸM-PRO" w:hAnsi="HG丸ｺﾞｼｯｸM-PRO"/>
        </w:rPr>
      </w:pPr>
    </w:p>
    <w:p w:rsidR="00AA329A" w:rsidRDefault="00AA329A">
      <w:pPr>
        <w:rPr>
          <w:rFonts w:ascii="HG丸ｺﾞｼｯｸM-PRO" w:eastAsia="HG丸ｺﾞｼｯｸM-PRO" w:hAnsi="HG丸ｺﾞｼｯｸM-PRO"/>
        </w:rPr>
      </w:pPr>
    </w:p>
    <w:p w:rsidR="00AA329A" w:rsidRPr="00AA329A" w:rsidRDefault="00AA329A">
      <w:pPr>
        <w:rPr>
          <w:rFonts w:ascii="HG丸ｺﾞｼｯｸM-PRO" w:eastAsia="HG丸ｺﾞｼｯｸM-PRO" w:hAnsi="HG丸ｺﾞｼｯｸM-PRO"/>
        </w:rPr>
      </w:pPr>
    </w:p>
    <w:p w:rsidR="002959EB" w:rsidRPr="00AA329A" w:rsidRDefault="002959EB">
      <w:pPr>
        <w:rPr>
          <w:rFonts w:ascii="HG丸ｺﾞｼｯｸM-PRO" w:eastAsia="HG丸ｺﾞｼｯｸM-PRO" w:hAnsi="HG丸ｺﾞｼｯｸM-PRO"/>
        </w:rPr>
      </w:pPr>
    </w:p>
    <w:p w:rsidR="002959EB" w:rsidRPr="00AA329A" w:rsidRDefault="002959EB">
      <w:pPr>
        <w:rPr>
          <w:rFonts w:ascii="HG丸ｺﾞｼｯｸM-PRO" w:eastAsia="HG丸ｺﾞｼｯｸM-PRO" w:hAnsi="HG丸ｺﾞｼｯｸM-PRO"/>
        </w:rPr>
      </w:pPr>
    </w:p>
    <w:p w:rsidR="00216FA0" w:rsidRPr="00AA329A" w:rsidRDefault="002959EB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AA329A">
        <w:rPr>
          <w:rFonts w:ascii="HG丸ｺﾞｼｯｸM-PRO" w:eastAsia="HG丸ｺﾞｼｯｸM-PRO" w:hAnsi="HG丸ｺﾞｼｯｸM-PRO" w:hint="eastAsia"/>
          <w:sz w:val="32"/>
          <w:szCs w:val="32"/>
        </w:rPr>
        <w:t>新型コロナウイルス感染拡大防止のために取組んだ又は</w:t>
      </w:r>
      <w:r w:rsidR="009871F7" w:rsidRPr="00AA329A">
        <w:rPr>
          <w:rFonts w:ascii="HG丸ｺﾞｼｯｸM-PRO" w:eastAsia="HG丸ｺﾞｼｯｸM-PRO" w:hAnsi="HG丸ｺﾞｼｯｸM-PRO" w:hint="eastAsia"/>
          <w:sz w:val="32"/>
          <w:szCs w:val="32"/>
        </w:rPr>
        <w:t>取り組む事業所に対し、補助金を交付します。</w:t>
      </w:r>
    </w:p>
    <w:p w:rsidR="00C34FEF" w:rsidRPr="00AA329A" w:rsidRDefault="00C34FEF">
      <w:pPr>
        <w:rPr>
          <w:rFonts w:ascii="HG丸ｺﾞｼｯｸM-PRO" w:eastAsia="HG丸ｺﾞｼｯｸM-PRO" w:hAnsi="HG丸ｺﾞｼｯｸM-PRO"/>
        </w:rPr>
      </w:pPr>
    </w:p>
    <w:p w:rsidR="009871F7" w:rsidRPr="00AA329A" w:rsidRDefault="009871F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≪補助金</w:t>
      </w:r>
      <w:r w:rsidR="00494A7F"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交付の対象</w:t>
      </w:r>
      <w:r w:rsidR="00494A7F"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≫</w:t>
      </w:r>
    </w:p>
    <w:p w:rsidR="009871F7" w:rsidRPr="00AA329A" w:rsidRDefault="00264FA1" w:rsidP="00264FA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１）</w:t>
      </w:r>
      <w:r w:rsidR="009871F7"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村内に店舗または事業所を有する</w:t>
      </w:r>
      <w:r w:rsidR="00B430CE"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  <w:r w:rsidR="007A7C8F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="00B430CE"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で、飲食サービス業、小売業、生活及び学習関連サービス業で次の補助事業の交付決定を受けていない事業</w:t>
      </w:r>
      <w:r w:rsidR="007A7C8F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 w:rsidR="00B430CE"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B430CE" w:rsidRPr="00AA329A" w:rsidRDefault="00B430CE" w:rsidP="00264FA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〇熊本県観光拠点支援事業費補助事業</w:t>
      </w:r>
    </w:p>
    <w:p w:rsidR="007B28BC" w:rsidRPr="00AA329A" w:rsidRDefault="007B28BC" w:rsidP="00264FA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〇国のコロナ型持続化補助金事業</w:t>
      </w:r>
    </w:p>
    <w:p w:rsidR="007B28BC" w:rsidRPr="00AA329A" w:rsidRDefault="007B28BC" w:rsidP="00264FA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〇村のコロナ型持続化補助金事業</w:t>
      </w:r>
    </w:p>
    <w:p w:rsidR="00C34FEF" w:rsidRDefault="00264FA1" w:rsidP="0079748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２）</w:t>
      </w:r>
      <w:r w:rsidR="0079748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一つの施設に複数の店舗等が</w:t>
      </w:r>
      <w:r w:rsidR="00E7607C">
        <w:rPr>
          <w:rFonts w:ascii="HG丸ｺﾞｼｯｸM-PRO" w:eastAsia="HG丸ｺﾞｼｯｸM-PRO" w:hAnsi="HG丸ｺﾞｼｯｸM-PRO" w:hint="eastAsia"/>
          <w:sz w:val="24"/>
          <w:szCs w:val="24"/>
        </w:rPr>
        <w:t>ある場合は、交付対象となる事業者が同一世帯の場合は</w:t>
      </w:r>
      <w:bookmarkStart w:id="0" w:name="_GoBack"/>
      <w:bookmarkEnd w:id="0"/>
      <w:r w:rsidR="00BD0585">
        <w:rPr>
          <w:rFonts w:ascii="HG丸ｺﾞｼｯｸM-PRO" w:eastAsia="HG丸ｺﾞｼｯｸM-PRO" w:hAnsi="HG丸ｺﾞｼｯｸM-PRO" w:hint="eastAsia"/>
          <w:sz w:val="24"/>
          <w:szCs w:val="24"/>
        </w:rPr>
        <w:t>一つの店舗</w:t>
      </w:r>
      <w:r w:rsidR="00797480">
        <w:rPr>
          <w:rFonts w:ascii="HG丸ｺﾞｼｯｸM-PRO" w:eastAsia="HG丸ｺﾞｼｯｸM-PRO" w:hAnsi="HG丸ｺﾞｼｯｸM-PRO" w:hint="eastAsia"/>
          <w:sz w:val="24"/>
          <w:szCs w:val="24"/>
        </w:rPr>
        <w:t>となります。ただし、施設の一部を賃借し、テナント事業者として営業している場合には、この限りでは</w:t>
      </w:r>
      <w:r w:rsidR="005A442A">
        <w:rPr>
          <w:rFonts w:ascii="HG丸ｺﾞｼｯｸM-PRO" w:eastAsia="HG丸ｺﾞｼｯｸM-PRO" w:hAnsi="HG丸ｺﾞｼｯｸM-PRO" w:hint="eastAsia"/>
          <w:sz w:val="24"/>
          <w:szCs w:val="24"/>
        </w:rPr>
        <w:t>ありません</w:t>
      </w:r>
      <w:r w:rsidR="0079748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797480" w:rsidRPr="00AA329A" w:rsidRDefault="00797480" w:rsidP="0079748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2959EB" w:rsidRPr="00AA329A" w:rsidRDefault="00494A7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≪交付の要件≫</w:t>
      </w:r>
      <w:r w:rsidR="00AA329A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494A7F" w:rsidRPr="00AA329A" w:rsidRDefault="00494A7F" w:rsidP="00AA329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令和２年４月１日以降に</w:t>
      </w:r>
      <w:r w:rsidR="00A228B7"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対象事業所が村内の店舗又は事業所において講じた</w:t>
      </w:r>
      <w:r w:rsidR="00C34FEF"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、事業を継続するうえで必要な感染防止対策に要した経費とします。（補助対象経費：</w:t>
      </w:r>
      <w:r w:rsidR="00347880">
        <w:rPr>
          <w:rFonts w:ascii="HG丸ｺﾞｼｯｸM-PRO" w:eastAsia="HG丸ｺﾞｼｯｸM-PRO" w:hAnsi="HG丸ｺﾞｼｯｸM-PRO" w:hint="eastAsia"/>
          <w:sz w:val="24"/>
          <w:szCs w:val="24"/>
        </w:rPr>
        <w:t>別表</w:t>
      </w:r>
      <w:r w:rsidR="00C34FEF"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参照）</w:t>
      </w:r>
    </w:p>
    <w:p w:rsidR="00C34FEF" w:rsidRPr="00AA329A" w:rsidRDefault="00C34F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959EB" w:rsidRPr="00AA329A" w:rsidRDefault="00C34FE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≪補助金</w:t>
      </w:r>
      <w:r w:rsidR="004453EC"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交付額≫</w:t>
      </w:r>
    </w:p>
    <w:p w:rsidR="004453EC" w:rsidRPr="00AA329A" w:rsidRDefault="004453EC" w:rsidP="004453E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〇補助上限額</w:t>
      </w:r>
      <w:r w:rsidR="00713C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</w:t>
      </w: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１００，０００円　</w:t>
      </w:r>
    </w:p>
    <w:p w:rsidR="004453EC" w:rsidRPr="00AA329A" w:rsidRDefault="004453EC" w:rsidP="004453E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〇補</w:t>
      </w:r>
      <w:r w:rsidR="00960B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助</w:t>
      </w:r>
      <w:r w:rsidR="00960B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率</w:t>
      </w:r>
      <w:r w:rsidR="00713C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３/４以内</w:t>
      </w:r>
    </w:p>
    <w:p w:rsidR="004453EC" w:rsidRPr="00AA329A" w:rsidRDefault="004453EC" w:rsidP="004453E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453EC" w:rsidRPr="00AA329A" w:rsidRDefault="004453EC" w:rsidP="004453E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≪補助金の申請≫</w:t>
      </w:r>
    </w:p>
    <w:p w:rsidR="004453EC" w:rsidRPr="00AA329A" w:rsidRDefault="004453EC" w:rsidP="004453E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・受付期間：令和３年３月</w:t>
      </w:r>
      <w:r w:rsidR="00881F24">
        <w:rPr>
          <w:rFonts w:ascii="HG丸ｺﾞｼｯｸM-PRO" w:eastAsia="HG丸ｺﾞｼｯｸM-PRO" w:hAnsi="HG丸ｺﾞｼｯｸM-PRO" w:hint="eastAsia"/>
          <w:sz w:val="24"/>
          <w:szCs w:val="24"/>
        </w:rPr>
        <w:t>26</w:t>
      </w: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304208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曜日）から受付開始とし、閉庁日は除きます。</w:t>
      </w:r>
    </w:p>
    <w:p w:rsidR="004453EC" w:rsidRPr="00AA329A" w:rsidRDefault="004453EC" w:rsidP="004453E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・受付場所：南阿蘇村役場産業観光課</w:t>
      </w:r>
    </w:p>
    <w:p w:rsidR="004453EC" w:rsidRPr="00AA329A" w:rsidRDefault="004453EC" w:rsidP="004453E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・受付時間：午前１０：００から午後４：００まで</w:t>
      </w:r>
    </w:p>
    <w:p w:rsidR="00C34FEF" w:rsidRDefault="006B633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329A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347880">
        <w:rPr>
          <w:rFonts w:ascii="HG丸ｺﾞｼｯｸM-PRO" w:eastAsia="HG丸ｺﾞｼｯｸM-PRO" w:hAnsi="HG丸ｺﾞｼｯｸM-PRO" w:hint="eastAsia"/>
          <w:sz w:val="24"/>
          <w:szCs w:val="24"/>
        </w:rPr>
        <w:t>申請書様式は、村ホームページまたは、役場産業観光課で受け取り下さい。</w:t>
      </w:r>
    </w:p>
    <w:p w:rsidR="00347880" w:rsidRDefault="0034788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24ACD" w:rsidRDefault="00724AC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≪必要書類≫</w:t>
      </w:r>
    </w:p>
    <w:p w:rsidR="00813085" w:rsidRDefault="00724AC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13085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713C75">
        <w:rPr>
          <w:rFonts w:ascii="HG丸ｺﾞｼｯｸM-PRO" w:eastAsia="HG丸ｺﾞｼｯｸM-PRO" w:hAnsi="HG丸ｺﾞｼｯｸM-PRO" w:hint="eastAsia"/>
          <w:sz w:val="24"/>
          <w:szCs w:val="24"/>
        </w:rPr>
        <w:t>誓約書及び</w:t>
      </w:r>
      <w:r w:rsidR="00813085">
        <w:rPr>
          <w:rFonts w:ascii="HG丸ｺﾞｼｯｸM-PRO" w:eastAsia="HG丸ｺﾞｼｯｸM-PRO" w:hAnsi="HG丸ｺﾞｼｯｸM-PRO" w:hint="eastAsia"/>
          <w:sz w:val="24"/>
          <w:szCs w:val="24"/>
        </w:rPr>
        <w:t>南阿蘇村新型コロナウイルス感染症対策事業補助金交付申請書</w:t>
      </w:r>
    </w:p>
    <w:p w:rsidR="00813085" w:rsidRPr="00813085" w:rsidRDefault="0081308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〇</w:t>
      </w:r>
      <w:r w:rsidR="00713C75">
        <w:rPr>
          <w:rFonts w:ascii="HG丸ｺﾞｼｯｸM-PRO" w:eastAsia="HG丸ｺﾞｼｯｸM-PRO" w:hAnsi="HG丸ｺﾞｼｯｸM-PRO" w:hint="eastAsia"/>
          <w:sz w:val="24"/>
          <w:szCs w:val="24"/>
        </w:rPr>
        <w:t>補助事業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計画書及び実績報告書・</w:t>
      </w:r>
      <w:r w:rsidR="00713C75">
        <w:rPr>
          <w:rFonts w:ascii="HG丸ｺﾞｼｯｸM-PRO" w:eastAsia="HG丸ｺﾞｼｯｸM-PRO" w:hAnsi="HG丸ｺﾞｼｯｸM-PRO" w:hint="eastAsia"/>
          <w:sz w:val="24"/>
          <w:szCs w:val="24"/>
        </w:rPr>
        <w:t>支出内訳書・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請求書</w:t>
      </w:r>
    </w:p>
    <w:p w:rsidR="00724ACD" w:rsidRDefault="00724ACD" w:rsidP="0081308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713C75">
        <w:rPr>
          <w:rFonts w:ascii="HG丸ｺﾞｼｯｸM-PRO" w:eastAsia="HG丸ｺﾞｼｯｸM-PRO" w:hAnsi="HG丸ｺﾞｼｯｸM-PRO" w:hint="eastAsia"/>
          <w:sz w:val="24"/>
          <w:szCs w:val="24"/>
        </w:rPr>
        <w:t>確認書類として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購入された補助対象経費の</w:t>
      </w:r>
      <w:r w:rsidR="00713C75">
        <w:rPr>
          <w:rFonts w:ascii="HG丸ｺﾞｼｯｸM-PRO" w:eastAsia="HG丸ｺﾞｼｯｸM-PRO" w:hAnsi="HG丸ｺﾞｼｯｸM-PRO" w:hint="eastAsia"/>
          <w:sz w:val="24"/>
          <w:szCs w:val="24"/>
        </w:rPr>
        <w:t>見積書または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領収書</w:t>
      </w:r>
    </w:p>
    <w:p w:rsidR="00724ACD" w:rsidRDefault="00724AC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〇確認できる写真（またはパンフレット</w:t>
      </w:r>
      <w:r w:rsidR="00713C75">
        <w:rPr>
          <w:rFonts w:ascii="HG丸ｺﾞｼｯｸM-PRO" w:eastAsia="HG丸ｺﾞｼｯｸM-PRO" w:hAnsi="HG丸ｺﾞｼｯｸM-PRO" w:hint="eastAsia"/>
          <w:sz w:val="24"/>
          <w:szCs w:val="24"/>
        </w:rPr>
        <w:t>・カタログ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813085" w:rsidRDefault="0081308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60B7B" w:rsidRDefault="005A442A" w:rsidP="005A442A">
      <w:pPr>
        <w:ind w:firstLineChars="2600" w:firstLine="6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（お問合せ）</w:t>
      </w:r>
    </w:p>
    <w:p w:rsidR="005A442A" w:rsidRDefault="005A442A" w:rsidP="005A442A">
      <w:pPr>
        <w:ind w:firstLineChars="2800" w:firstLine="6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南阿蘇村産業観光課　</w:t>
      </w:r>
    </w:p>
    <w:p w:rsidR="005A442A" w:rsidRPr="005A442A" w:rsidRDefault="005A442A" w:rsidP="005A442A">
      <w:pPr>
        <w:ind w:firstLineChars="2800" w:firstLine="6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商工・観光係</w:t>
      </w:r>
    </w:p>
    <w:p w:rsidR="00960B7B" w:rsidRDefault="005A442A" w:rsidP="005A442A">
      <w:pPr>
        <w:ind w:firstLineChars="2800" w:firstLine="6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TEL　0967-67-1112</w:t>
      </w:r>
    </w:p>
    <w:p w:rsidR="00960B7B" w:rsidRDefault="00960B7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60B7B" w:rsidRDefault="00960B7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60B7B" w:rsidRPr="00C736E5" w:rsidRDefault="00960B7B" w:rsidP="00960B7B">
      <w:pPr>
        <w:spacing w:line="420" w:lineRule="atLeast"/>
        <w:ind w:left="210" w:hanging="210"/>
        <w:rPr>
          <w:rFonts w:ascii="ＭＳ 明朝" w:hAnsi="ＭＳ 明朝" w:cs="ＭＳ 明朝"/>
          <w:szCs w:val="21"/>
        </w:rPr>
      </w:pPr>
      <w:r w:rsidRPr="00C736E5">
        <w:rPr>
          <w:rFonts w:ascii="ＭＳ 明朝" w:hAnsi="ＭＳ 明朝" w:cs="ＭＳ 明朝" w:hint="eastAsia"/>
          <w:szCs w:val="21"/>
        </w:rPr>
        <w:lastRenderedPageBreak/>
        <w:t>別表</w:t>
      </w:r>
      <w:r w:rsidRPr="00C736E5">
        <w:rPr>
          <w:rFonts w:ascii="ＭＳ 明朝" w:hAnsi="ＭＳ 明朝" w:cs="ＭＳ 明朝"/>
          <w:szCs w:val="21"/>
        </w:rPr>
        <w:t>(</w:t>
      </w:r>
      <w:r w:rsidRPr="00C736E5">
        <w:rPr>
          <w:rFonts w:ascii="ＭＳ 明朝" w:hAnsi="ＭＳ 明朝" w:cs="ＭＳ 明朝" w:hint="eastAsia"/>
          <w:szCs w:val="21"/>
        </w:rPr>
        <w:t>第３条関係</w:t>
      </w:r>
      <w:r w:rsidRPr="00C736E5">
        <w:rPr>
          <w:rFonts w:ascii="ＭＳ 明朝" w:hAnsi="ＭＳ 明朝" w:cs="ＭＳ 明朝"/>
          <w:szCs w:val="21"/>
        </w:rPr>
        <w:t>)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2"/>
        <w:gridCol w:w="2268"/>
        <w:gridCol w:w="3979"/>
      </w:tblGrid>
      <w:tr w:rsidR="00960B7B" w:rsidRPr="00C736E5" w:rsidTr="00960B7B">
        <w:trPr>
          <w:trHeight w:val="46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7B" w:rsidRPr="00C736E5" w:rsidRDefault="00960B7B" w:rsidP="008B606F">
            <w:pPr>
              <w:spacing w:line="42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補助対象事業例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0B7B" w:rsidRPr="00C736E5" w:rsidRDefault="00960B7B" w:rsidP="008B606F">
            <w:pPr>
              <w:spacing w:line="42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補助対象経費の区分</w:t>
            </w:r>
          </w:p>
        </w:tc>
        <w:tc>
          <w:tcPr>
            <w:tcW w:w="3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0B7B" w:rsidRPr="00C736E5" w:rsidRDefault="00960B7B" w:rsidP="008B606F">
            <w:pPr>
              <w:spacing w:line="420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補助率又は補助額</w:t>
            </w:r>
          </w:p>
        </w:tc>
      </w:tr>
      <w:tr w:rsidR="00960B7B" w:rsidRPr="00C736E5" w:rsidTr="00960B7B">
        <w:trPr>
          <w:trHeight w:val="9543"/>
        </w:trPr>
        <w:tc>
          <w:tcPr>
            <w:tcW w:w="3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B7B" w:rsidRPr="00C736E5" w:rsidRDefault="00960B7B" w:rsidP="008B606F">
            <w:pPr>
              <w:spacing w:line="420" w:lineRule="atLeast"/>
              <w:ind w:left="210" w:hangingChars="100" w:hanging="210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➀消毒設備の購入、消毒作業の外注、消毒液等の購入（消毒費）</w:t>
            </w:r>
          </w:p>
          <w:p w:rsidR="00960B7B" w:rsidRPr="00C736E5" w:rsidRDefault="00960B7B" w:rsidP="008B606F">
            <w:pPr>
              <w:spacing w:line="420" w:lineRule="atLeast"/>
              <w:ind w:left="210" w:hanging="210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②マスク、ゴーグル、フェイスシールド等の購入</w:t>
            </w:r>
            <w:r w:rsidRPr="00C736E5">
              <w:rPr>
                <w:rFonts w:ascii="ＭＳ 明朝" w:hAnsi="ＭＳ 明朝" w:cs="ＭＳ 明朝"/>
                <w:szCs w:val="21"/>
              </w:rPr>
              <w:t>(</w:t>
            </w:r>
            <w:r w:rsidRPr="00C736E5">
              <w:rPr>
                <w:rFonts w:ascii="ＭＳ 明朝" w:hAnsi="ＭＳ 明朝" w:cs="ＭＳ 明朝" w:hint="eastAsia"/>
                <w:szCs w:val="21"/>
              </w:rPr>
              <w:t>マスク費</w:t>
            </w:r>
            <w:r w:rsidRPr="00C736E5">
              <w:rPr>
                <w:rFonts w:ascii="ＭＳ 明朝" w:hAnsi="ＭＳ 明朝" w:cs="ＭＳ 明朝"/>
                <w:szCs w:val="21"/>
              </w:rPr>
              <w:t>)</w:t>
            </w:r>
          </w:p>
          <w:p w:rsidR="00960B7B" w:rsidRPr="00C736E5" w:rsidRDefault="00960B7B" w:rsidP="008B606F">
            <w:pPr>
              <w:spacing w:line="420" w:lineRule="atLeast"/>
              <w:ind w:left="210" w:hanging="210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③清掃作業外注費、手袋・ゴミ袋・石鹸・洗浄剤・漂白剤の購入</w:t>
            </w:r>
            <w:r w:rsidRPr="00C736E5">
              <w:rPr>
                <w:rFonts w:ascii="ＭＳ 明朝" w:hAnsi="ＭＳ 明朝" w:cs="ＭＳ 明朝"/>
                <w:szCs w:val="21"/>
              </w:rPr>
              <w:t>(</w:t>
            </w:r>
            <w:r w:rsidRPr="00C736E5">
              <w:rPr>
                <w:rFonts w:ascii="ＭＳ 明朝" w:hAnsi="ＭＳ 明朝" w:cs="ＭＳ 明朝" w:hint="eastAsia"/>
                <w:szCs w:val="21"/>
              </w:rPr>
              <w:t>清掃費</w:t>
            </w:r>
            <w:r w:rsidRPr="00C736E5">
              <w:rPr>
                <w:rFonts w:ascii="ＭＳ 明朝" w:hAnsi="ＭＳ 明朝" w:cs="ＭＳ 明朝"/>
                <w:szCs w:val="21"/>
              </w:rPr>
              <w:t>)</w:t>
            </w:r>
          </w:p>
          <w:p w:rsidR="00960B7B" w:rsidRPr="00C736E5" w:rsidRDefault="00960B7B" w:rsidP="008B606F">
            <w:pPr>
              <w:spacing w:line="420" w:lineRule="atLeast"/>
              <w:ind w:left="210" w:hanging="210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④アクリル板・透明ビニールシート・防護スクリーン・フロアマーカー購入費・施工費</w:t>
            </w:r>
            <w:r w:rsidRPr="00C736E5">
              <w:rPr>
                <w:rFonts w:ascii="ＭＳ 明朝" w:hAnsi="ＭＳ 明朝" w:cs="ＭＳ 明朝"/>
                <w:szCs w:val="21"/>
              </w:rPr>
              <w:t>(</w:t>
            </w:r>
            <w:r w:rsidRPr="00C736E5">
              <w:rPr>
                <w:rFonts w:ascii="ＭＳ 明朝" w:hAnsi="ＭＳ 明朝" w:cs="ＭＳ 明朝" w:hint="eastAsia"/>
                <w:szCs w:val="21"/>
              </w:rPr>
              <w:t>飛沫対策費</w:t>
            </w:r>
            <w:r w:rsidRPr="00C736E5">
              <w:rPr>
                <w:rFonts w:ascii="ＭＳ 明朝" w:hAnsi="ＭＳ 明朝" w:cs="ＭＳ 明朝"/>
                <w:szCs w:val="21"/>
              </w:rPr>
              <w:t>)</w:t>
            </w:r>
          </w:p>
          <w:p w:rsidR="00960B7B" w:rsidRPr="00C736E5" w:rsidRDefault="00960B7B" w:rsidP="008B606F">
            <w:pPr>
              <w:spacing w:line="420" w:lineRule="atLeast"/>
              <w:ind w:left="210" w:hanging="210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⑤換気設備《換気扇、空気清浄機等》（換気費用）</w:t>
            </w:r>
          </w:p>
          <w:p w:rsidR="00960B7B" w:rsidRPr="00C736E5" w:rsidRDefault="00960B7B" w:rsidP="008B606F">
            <w:pPr>
              <w:spacing w:line="420" w:lineRule="atLeast"/>
              <w:ind w:left="210" w:hanging="210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⑥ユニフォームクリーニング外注費、トイレ用ペーパータオル・使い捨てアメニティ用品、従業員指導等の専門家派遣、体温計・サーモカメラ他の購入（その他衛生管理費）</w:t>
            </w:r>
          </w:p>
          <w:p w:rsidR="00960B7B" w:rsidRPr="00C736E5" w:rsidRDefault="00960B7B" w:rsidP="008B606F">
            <w:pPr>
              <w:spacing w:line="420" w:lineRule="atLeast"/>
              <w:ind w:left="210" w:hanging="210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⑦感染防止及び注意喚起に関するポスター・チラシの外注・印刷費（ＰＲ費用）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60B7B" w:rsidRPr="00C736E5" w:rsidRDefault="00960B7B" w:rsidP="008B606F">
            <w:pPr>
              <w:spacing w:line="420" w:lineRule="atLeast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➀消毒費</w:t>
            </w:r>
          </w:p>
          <w:p w:rsidR="00960B7B" w:rsidRPr="00C736E5" w:rsidRDefault="00960B7B" w:rsidP="008B606F">
            <w:pPr>
              <w:spacing w:line="420" w:lineRule="atLeast"/>
              <w:ind w:left="210" w:hanging="210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②マスク費</w:t>
            </w:r>
          </w:p>
          <w:p w:rsidR="00960B7B" w:rsidRPr="00C736E5" w:rsidRDefault="00960B7B" w:rsidP="008B606F">
            <w:pPr>
              <w:spacing w:line="420" w:lineRule="atLeast"/>
              <w:ind w:left="210" w:hanging="210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③清掃費</w:t>
            </w:r>
          </w:p>
          <w:p w:rsidR="00960B7B" w:rsidRPr="00C736E5" w:rsidRDefault="00960B7B" w:rsidP="008B606F">
            <w:pPr>
              <w:spacing w:line="420" w:lineRule="atLeast"/>
              <w:ind w:left="210" w:hanging="210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④飛沫対策費</w:t>
            </w:r>
          </w:p>
          <w:p w:rsidR="00960B7B" w:rsidRPr="00C736E5" w:rsidRDefault="00960B7B" w:rsidP="008B606F">
            <w:pPr>
              <w:spacing w:line="420" w:lineRule="atLeast"/>
              <w:ind w:left="210" w:hanging="210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⑤換気費</w:t>
            </w:r>
          </w:p>
          <w:p w:rsidR="00960B7B" w:rsidRPr="00C736E5" w:rsidRDefault="00960B7B" w:rsidP="008B606F">
            <w:pPr>
              <w:spacing w:line="420" w:lineRule="atLeast"/>
              <w:ind w:left="210" w:hanging="210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⑥その他衛生管理費</w:t>
            </w:r>
          </w:p>
          <w:p w:rsidR="00960B7B" w:rsidRPr="00C736E5" w:rsidRDefault="00960B7B" w:rsidP="008B606F">
            <w:pPr>
              <w:spacing w:line="420" w:lineRule="atLeast"/>
              <w:ind w:left="210" w:hanging="210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⑦</w:t>
            </w:r>
            <w:r w:rsidRPr="00C736E5">
              <w:rPr>
                <w:rFonts w:ascii="ＭＳ 明朝" w:hAnsi="ＭＳ 明朝" w:cs="ＭＳ 明朝"/>
                <w:szCs w:val="21"/>
              </w:rPr>
              <w:t>PR</w:t>
            </w:r>
            <w:r w:rsidRPr="00C736E5">
              <w:rPr>
                <w:rFonts w:ascii="ＭＳ 明朝" w:hAnsi="ＭＳ 明朝" w:cs="ＭＳ 明朝" w:hint="eastAsia"/>
                <w:szCs w:val="21"/>
              </w:rPr>
              <w:t>費</w:t>
            </w:r>
          </w:p>
          <w:p w:rsidR="00960B7B" w:rsidRPr="00C736E5" w:rsidRDefault="00960B7B" w:rsidP="008B606F">
            <w:pPr>
              <w:spacing w:line="420" w:lineRule="atLeast"/>
              <w:ind w:left="210" w:hanging="210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60B7B" w:rsidRPr="00C736E5" w:rsidRDefault="00960B7B" w:rsidP="008B606F">
            <w:pPr>
              <w:spacing w:line="420" w:lineRule="atLeast"/>
              <w:rPr>
                <w:rFonts w:ascii="ＭＳ 明朝" w:hAnsi="ＭＳ 明朝" w:cs="ＭＳ 明朝"/>
                <w:szCs w:val="21"/>
              </w:rPr>
            </w:pPr>
            <w:r w:rsidRPr="00C736E5">
              <w:rPr>
                <w:rFonts w:ascii="ＭＳ 明朝" w:hAnsi="ＭＳ 明朝" w:cs="ＭＳ 明朝" w:hint="eastAsia"/>
                <w:szCs w:val="21"/>
              </w:rPr>
              <w:t>対象事業費の</w:t>
            </w:r>
            <w:r w:rsidRPr="00C736E5">
              <w:rPr>
                <w:rFonts w:ascii="ＭＳ 明朝" w:hAnsi="ＭＳ 明朝" w:cs="ＭＳ 明朝"/>
                <w:szCs w:val="21"/>
              </w:rPr>
              <w:t>3/4</w:t>
            </w:r>
            <w:r w:rsidRPr="00C736E5">
              <w:rPr>
                <w:rFonts w:ascii="ＭＳ 明朝" w:hAnsi="ＭＳ 明朝" w:cs="ＭＳ 明朝" w:hint="eastAsia"/>
                <w:szCs w:val="21"/>
              </w:rPr>
              <w:t>以内、上限</w:t>
            </w:r>
            <w:r w:rsidRPr="00C736E5">
              <w:rPr>
                <w:rFonts w:ascii="ＭＳ 明朝" w:hAnsi="ＭＳ 明朝" w:cs="ＭＳ 明朝"/>
                <w:szCs w:val="21"/>
              </w:rPr>
              <w:t>100</w:t>
            </w:r>
            <w:r w:rsidRPr="00C736E5">
              <w:rPr>
                <w:rFonts w:ascii="ＭＳ 明朝" w:hAnsi="ＭＳ 明朝" w:cs="ＭＳ 明朝" w:hint="eastAsia"/>
                <w:szCs w:val="21"/>
              </w:rPr>
              <w:t>千円とする。ただし</w:t>
            </w:r>
            <w:r w:rsidRPr="00C736E5">
              <w:rPr>
                <w:rFonts w:ascii="ＭＳ 明朝" w:hAnsi="ＭＳ 明朝" w:cs="ＭＳ 明朝"/>
                <w:szCs w:val="21"/>
              </w:rPr>
              <w:t>1,000</w:t>
            </w:r>
            <w:r w:rsidRPr="00C736E5">
              <w:rPr>
                <w:rFonts w:ascii="ＭＳ 明朝" w:hAnsi="ＭＳ 明朝" w:cs="ＭＳ 明朝" w:hint="eastAsia"/>
                <w:szCs w:val="21"/>
              </w:rPr>
              <w:t>円未満は切り捨てる。</w:t>
            </w:r>
          </w:p>
          <w:p w:rsidR="00960B7B" w:rsidRPr="00C736E5" w:rsidRDefault="00960B7B" w:rsidP="008B606F">
            <w:pPr>
              <w:spacing w:line="420" w:lineRule="atLeast"/>
              <w:ind w:left="210" w:hanging="210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960B7B" w:rsidRPr="00590EEC" w:rsidRDefault="00960B7B" w:rsidP="00960B7B">
      <w:pPr>
        <w:spacing w:line="520" w:lineRule="atLeast"/>
        <w:ind w:firstLine="260"/>
        <w:rPr>
          <w:rFonts w:ascii="ＭＳ 明朝" w:hAnsi="ＭＳ 明朝" w:cs="ＭＳ 明朝"/>
          <w:color w:val="000000"/>
          <w:sz w:val="24"/>
          <w:szCs w:val="24"/>
        </w:rPr>
      </w:pPr>
    </w:p>
    <w:p w:rsidR="00960B7B" w:rsidRPr="00960B7B" w:rsidRDefault="00960B7B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60B7B" w:rsidRPr="00960B7B" w:rsidSect="00AA329A">
      <w:pgSz w:w="11906" w:h="16838" w:code="9"/>
      <w:pgMar w:top="1418" w:right="1134" w:bottom="1418" w:left="1134" w:header="851" w:footer="992" w:gutter="0"/>
      <w:cols w:space="425"/>
      <w:docGrid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EB"/>
    <w:rsid w:val="00216FA0"/>
    <w:rsid w:val="00264FA1"/>
    <w:rsid w:val="002959EB"/>
    <w:rsid w:val="00304208"/>
    <w:rsid w:val="00347880"/>
    <w:rsid w:val="004453EC"/>
    <w:rsid w:val="00494A7F"/>
    <w:rsid w:val="005A442A"/>
    <w:rsid w:val="006B633E"/>
    <w:rsid w:val="00713C75"/>
    <w:rsid w:val="00724ACD"/>
    <w:rsid w:val="00797480"/>
    <w:rsid w:val="007A7C8F"/>
    <w:rsid w:val="007B28BC"/>
    <w:rsid w:val="00813085"/>
    <w:rsid w:val="00881F24"/>
    <w:rsid w:val="00960B7B"/>
    <w:rsid w:val="009871F7"/>
    <w:rsid w:val="00A228B7"/>
    <w:rsid w:val="00AA329A"/>
    <w:rsid w:val="00B430CE"/>
    <w:rsid w:val="00BD0585"/>
    <w:rsid w:val="00C34FEF"/>
    <w:rsid w:val="00E34871"/>
    <w:rsid w:val="00E7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B9737"/>
  <w15:chartTrackingRefBased/>
  <w15:docId w15:val="{3E258D71-E09F-4EC5-9AFB-A3C55478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0B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岡　麻椰</cp:lastModifiedBy>
  <cp:revision>16</cp:revision>
  <cp:lastPrinted>2021-03-24T23:40:00Z</cp:lastPrinted>
  <dcterms:created xsi:type="dcterms:W3CDTF">2021-03-17T06:36:00Z</dcterms:created>
  <dcterms:modified xsi:type="dcterms:W3CDTF">2021-03-25T09:58:00Z</dcterms:modified>
</cp:coreProperties>
</file>