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B64" w:rsidRDefault="00525B64">
      <w:pPr>
        <w:ind w:left="702" w:right="936"/>
        <w:jc w:val="both"/>
      </w:pPr>
      <w:bookmarkStart w:id="0" w:name="_GoBack"/>
      <w:bookmarkEnd w:id="0"/>
      <w:r>
        <w:rPr>
          <w:rFonts w:hint="eastAsia"/>
        </w:rPr>
        <w:t>川南町告示第７９号</w:t>
      </w:r>
    </w:p>
    <w:p w:rsidR="00525B64" w:rsidRDefault="00525B64">
      <w:pPr>
        <w:ind w:left="702" w:right="936"/>
        <w:jc w:val="both"/>
      </w:pPr>
    </w:p>
    <w:p w:rsidR="00CA6BD5" w:rsidRDefault="00CA6BD5">
      <w:pPr>
        <w:ind w:left="702" w:right="936"/>
        <w:jc w:val="both"/>
      </w:pPr>
      <w:r>
        <w:rPr>
          <w:rFonts w:hint="eastAsia"/>
        </w:rPr>
        <w:t>川南町商工業振興支援事業補助金交付要綱</w:t>
      </w:r>
    </w:p>
    <w:p w:rsidR="00CA6BD5" w:rsidRDefault="00CA6BD5">
      <w:pPr>
        <w:ind w:left="234"/>
        <w:jc w:val="both"/>
      </w:pPr>
      <w:r>
        <w:rPr>
          <w:rFonts w:hint="eastAsia"/>
        </w:rPr>
        <w:t>（趣旨）</w:t>
      </w:r>
    </w:p>
    <w:p w:rsidR="00CA6BD5" w:rsidRDefault="00CA6BD5">
      <w:pPr>
        <w:ind w:left="234" w:hanging="234"/>
        <w:jc w:val="both"/>
      </w:pPr>
      <w:r>
        <w:rPr>
          <w:rFonts w:hint="eastAsia"/>
        </w:rPr>
        <w:t>第１条　この告示は、町の商工業の活性化を図るとともに商工業者の後継者の育成を目的として、事業を営む者のうち、町内で事業を営む者、町内で新たに事業を営むもの（川南町創業支援補助金交付要綱（平成２９年川南町告示第４４号）第２条第１号に規定する新規創業及び第２号に規定する第二創業をする者を除く。）及び町内で営んでいる事業を承継するものに対し予算の範囲内において補助金を交付することに関し補助金等の交付に関する規則（昭和５０年川南町規則第１２号。以下「規則」という。）に定めるもののほか、必要な事項を定めるものとする。</w:t>
      </w:r>
    </w:p>
    <w:p w:rsidR="00CA6BD5" w:rsidRDefault="00CA6BD5">
      <w:pPr>
        <w:ind w:left="234"/>
        <w:jc w:val="both"/>
      </w:pPr>
      <w:r>
        <w:rPr>
          <w:rFonts w:hint="eastAsia"/>
        </w:rPr>
        <w:t>（定義）</w:t>
      </w:r>
    </w:p>
    <w:p w:rsidR="00CA6BD5" w:rsidRDefault="00CA6BD5">
      <w:pPr>
        <w:ind w:left="234" w:hanging="234"/>
        <w:jc w:val="both"/>
      </w:pPr>
      <w:r>
        <w:rPr>
          <w:rFonts w:hint="eastAsia"/>
        </w:rPr>
        <w:t>第２条　この告示において、次の各号に掲げる用語の定義は、当該各号に定めるところによる。</w:t>
      </w:r>
    </w:p>
    <w:p w:rsidR="00CA6BD5" w:rsidRDefault="00CA6BD5">
      <w:pPr>
        <w:ind w:left="468" w:hanging="234"/>
        <w:jc w:val="both"/>
      </w:pPr>
      <w:r>
        <w:rPr>
          <w:rFonts w:hint="eastAsia"/>
        </w:rPr>
        <w:t>（１）　業種区分　日本標準産業分類（平成２５年総務省告示第４０５号）の小分類に規定する業種区分をいう。</w:t>
      </w:r>
    </w:p>
    <w:p w:rsidR="00CA6BD5" w:rsidRDefault="00CA6BD5">
      <w:pPr>
        <w:ind w:left="468" w:hanging="234"/>
        <w:jc w:val="both"/>
      </w:pPr>
      <w:r>
        <w:rPr>
          <w:rFonts w:hint="eastAsia"/>
        </w:rPr>
        <w:t>（２）　店舗等　事業者が事業を行うための施設であって、日常的に顧客や従業員が常駐しているものをいう。ただし、当該施設が併用住宅の場合にあっては、事業の用に供する部分に限る。</w:t>
      </w:r>
    </w:p>
    <w:p w:rsidR="00CA6BD5" w:rsidRDefault="00CA6BD5">
      <w:pPr>
        <w:ind w:left="468" w:hanging="234"/>
        <w:jc w:val="both"/>
      </w:pPr>
      <w:r>
        <w:rPr>
          <w:rFonts w:hint="eastAsia"/>
        </w:rPr>
        <w:t>（３）　中小企業者　中小企業基本法（昭和３８年法律第１５４号）第２条に規定する中小企業者をいう。</w:t>
      </w:r>
    </w:p>
    <w:p w:rsidR="00CA6BD5" w:rsidRDefault="00CA6BD5">
      <w:pPr>
        <w:ind w:left="468" w:hanging="234"/>
        <w:jc w:val="both"/>
      </w:pPr>
      <w:r>
        <w:rPr>
          <w:rFonts w:hint="eastAsia"/>
        </w:rPr>
        <w:t>（４）　事業承継　中小企業者が町内において、他の者が既に営んでいる事業をその者から譲り受け、又は承継し、事業を開始することをいう。</w:t>
      </w:r>
    </w:p>
    <w:p w:rsidR="00CA6BD5" w:rsidRDefault="00CA6BD5">
      <w:pPr>
        <w:ind w:left="234"/>
        <w:jc w:val="both"/>
      </w:pPr>
      <w:r>
        <w:rPr>
          <w:rFonts w:hint="eastAsia"/>
        </w:rPr>
        <w:t>（補助対象者）</w:t>
      </w:r>
    </w:p>
    <w:p w:rsidR="00CA6BD5" w:rsidRDefault="00CA6BD5">
      <w:pPr>
        <w:ind w:left="234" w:hanging="234"/>
        <w:jc w:val="both"/>
      </w:pPr>
      <w:r>
        <w:rPr>
          <w:rFonts w:hint="eastAsia"/>
        </w:rPr>
        <w:t>第３条　補助対象者は、既に開業届出により事業を開始している個人又は法人開設届出を提出している法人（以下「法人等」という。）で、次の各号のいずれかの要件に該当する中小企業者とする。</w:t>
      </w:r>
    </w:p>
    <w:p w:rsidR="00CA6BD5" w:rsidRDefault="00CA6BD5">
      <w:pPr>
        <w:ind w:left="468" w:hanging="234"/>
        <w:jc w:val="both"/>
      </w:pPr>
      <w:r>
        <w:rPr>
          <w:rFonts w:hint="eastAsia"/>
        </w:rPr>
        <w:t>（１）　町内の法人等であること。</w:t>
      </w:r>
      <w:r w:rsidR="00276687">
        <w:rPr>
          <w:rFonts w:hint="eastAsia"/>
        </w:rPr>
        <w:t>ただし、創業してから</w:t>
      </w:r>
      <w:r w:rsidR="007001C1">
        <w:rPr>
          <w:rFonts w:hint="eastAsia"/>
        </w:rPr>
        <w:t>、</w:t>
      </w:r>
      <w:r w:rsidR="00276687">
        <w:rPr>
          <w:rFonts w:hint="eastAsia"/>
        </w:rPr>
        <w:t>又は法人等から事業承継してから１年未満である場合においては、川南町商工会における個別創業塾を受講し、町から特定創業支援事業を受けた証明書の発行を受けているものであること。</w:t>
      </w:r>
    </w:p>
    <w:p w:rsidR="00CA6BD5" w:rsidRDefault="00CA6BD5">
      <w:pPr>
        <w:ind w:left="468" w:hanging="234"/>
        <w:jc w:val="both"/>
      </w:pPr>
      <w:r>
        <w:rPr>
          <w:rFonts w:hint="eastAsia"/>
        </w:rPr>
        <w:lastRenderedPageBreak/>
        <w:t>（２）　法人等で、町内で新たに現在と同じ業種区分の事業を開始するものであること。</w:t>
      </w:r>
    </w:p>
    <w:p w:rsidR="00CA6BD5" w:rsidRDefault="00CA6BD5">
      <w:pPr>
        <w:ind w:left="234" w:hanging="234"/>
        <w:jc w:val="both"/>
      </w:pPr>
      <w:r>
        <w:rPr>
          <w:rFonts w:hint="eastAsia"/>
        </w:rPr>
        <w:t>２　前項の規定にかかわらず、次に掲げる者は補助対象者としない。</w:t>
      </w:r>
    </w:p>
    <w:p w:rsidR="00CA6BD5" w:rsidRDefault="00CA6BD5">
      <w:pPr>
        <w:ind w:left="468" w:hanging="234"/>
        <w:jc w:val="both"/>
      </w:pPr>
      <w:r>
        <w:rPr>
          <w:rFonts w:hint="eastAsia"/>
        </w:rPr>
        <w:t>（１）　申請者及び申請者と同一世帯に属する者に町税の滞納があるとき。ただし、法人にあっては、法人及びその代表者に町税の滞納があるとき。</w:t>
      </w:r>
    </w:p>
    <w:p w:rsidR="00CA6BD5" w:rsidRDefault="00CA6BD5">
      <w:pPr>
        <w:ind w:left="468" w:hanging="234"/>
        <w:jc w:val="both"/>
      </w:pPr>
      <w:r>
        <w:rPr>
          <w:rFonts w:hint="eastAsia"/>
        </w:rPr>
        <w:t>（２）　対象事業について、この補助金のほかに補助金を受けているとき。</w:t>
      </w:r>
    </w:p>
    <w:p w:rsidR="00CA6BD5" w:rsidRDefault="00CA6BD5">
      <w:pPr>
        <w:ind w:left="468" w:hanging="234"/>
        <w:jc w:val="both"/>
      </w:pPr>
      <w:r>
        <w:rPr>
          <w:rFonts w:hint="eastAsia"/>
        </w:rPr>
        <w:t>（３）　交付決定前に着手しているとき。</w:t>
      </w:r>
    </w:p>
    <w:p w:rsidR="00CA6BD5" w:rsidRDefault="00CA6BD5">
      <w:pPr>
        <w:ind w:left="468" w:hanging="234"/>
        <w:jc w:val="both"/>
      </w:pPr>
      <w:r>
        <w:rPr>
          <w:rFonts w:hint="eastAsia"/>
        </w:rPr>
        <w:t>（４）　年度内に事業が完了しないとき。</w:t>
      </w:r>
    </w:p>
    <w:p w:rsidR="00CA6BD5" w:rsidRDefault="00CA6BD5">
      <w:pPr>
        <w:ind w:left="468" w:hanging="234"/>
        <w:jc w:val="both"/>
      </w:pPr>
      <w:r>
        <w:rPr>
          <w:rFonts w:hint="eastAsia"/>
        </w:rPr>
        <w:t>（５）　その他関係法令等に違反しているとき。</w:t>
      </w:r>
    </w:p>
    <w:p w:rsidR="00CA6BD5" w:rsidRDefault="00CA6BD5">
      <w:pPr>
        <w:ind w:left="234"/>
        <w:jc w:val="both"/>
      </w:pPr>
      <w:r>
        <w:rPr>
          <w:rFonts w:hint="eastAsia"/>
        </w:rPr>
        <w:t>（補助対象外事業）</w:t>
      </w:r>
    </w:p>
    <w:p w:rsidR="00CA6BD5" w:rsidRDefault="00CA6BD5">
      <w:pPr>
        <w:ind w:left="234" w:hanging="234"/>
        <w:jc w:val="both"/>
      </w:pPr>
      <w:r>
        <w:rPr>
          <w:rFonts w:hint="eastAsia"/>
        </w:rPr>
        <w:t>第４条　次に掲げる事業は、対象としない。</w:t>
      </w:r>
    </w:p>
    <w:p w:rsidR="00CA6BD5" w:rsidRDefault="00CA6BD5">
      <w:pPr>
        <w:ind w:left="468" w:hanging="234"/>
        <w:jc w:val="both"/>
      </w:pPr>
      <w:r>
        <w:rPr>
          <w:rFonts w:hint="eastAsia"/>
        </w:rPr>
        <w:t>（１）　別表に掲げる補助対象外事業</w:t>
      </w:r>
    </w:p>
    <w:p w:rsidR="00CA6BD5" w:rsidRDefault="00CA6BD5">
      <w:pPr>
        <w:ind w:left="468" w:hanging="234"/>
        <w:jc w:val="both"/>
      </w:pPr>
      <w:r>
        <w:rPr>
          <w:rFonts w:hint="eastAsia"/>
        </w:rPr>
        <w:t>（２）　フランチャイズ契約その他これに類する契約による事業</w:t>
      </w:r>
    </w:p>
    <w:p w:rsidR="00CA6BD5" w:rsidRDefault="00CA6BD5">
      <w:pPr>
        <w:ind w:left="468" w:hanging="234"/>
        <w:jc w:val="both"/>
      </w:pPr>
      <w:r>
        <w:rPr>
          <w:rFonts w:hint="eastAsia"/>
        </w:rPr>
        <w:t>（３）　過去５年以内に同様の補助を受けた事業</w:t>
      </w:r>
    </w:p>
    <w:p w:rsidR="00CA6BD5" w:rsidRDefault="00CA6BD5">
      <w:pPr>
        <w:ind w:left="234"/>
        <w:jc w:val="both"/>
      </w:pPr>
      <w:r>
        <w:rPr>
          <w:rFonts w:hint="eastAsia"/>
        </w:rPr>
        <w:t>（補助対象経費）</w:t>
      </w:r>
    </w:p>
    <w:p w:rsidR="00CA6BD5" w:rsidRDefault="00CA6BD5">
      <w:pPr>
        <w:ind w:left="234" w:hanging="234"/>
        <w:jc w:val="both"/>
      </w:pPr>
      <w:r>
        <w:rPr>
          <w:rFonts w:hint="eastAsia"/>
        </w:rPr>
        <w:t>第５条　補助対象経費は、次に掲げる経費とする。</w:t>
      </w:r>
    </w:p>
    <w:p w:rsidR="00CA6BD5" w:rsidRDefault="00CA6BD5">
      <w:pPr>
        <w:ind w:left="468" w:hanging="234"/>
        <w:jc w:val="both"/>
      </w:pPr>
      <w:r>
        <w:rPr>
          <w:rFonts w:hint="eastAsia"/>
        </w:rPr>
        <w:t>（１）　町内の店舗等の新築及び増改築費</w:t>
      </w:r>
    </w:p>
    <w:p w:rsidR="00CA6BD5" w:rsidRDefault="00CA6BD5">
      <w:pPr>
        <w:ind w:left="468" w:hanging="234"/>
        <w:jc w:val="both"/>
      </w:pPr>
      <w:r>
        <w:rPr>
          <w:rFonts w:hint="eastAsia"/>
        </w:rPr>
        <w:t>（２）　町内店舗等の設備及び備品の購入費</w:t>
      </w:r>
    </w:p>
    <w:p w:rsidR="00CA6BD5" w:rsidRDefault="00CA6BD5">
      <w:pPr>
        <w:ind w:left="234"/>
        <w:jc w:val="both"/>
      </w:pPr>
      <w:r>
        <w:rPr>
          <w:rFonts w:hint="eastAsia"/>
        </w:rPr>
        <w:t>（補助金額）</w:t>
      </w:r>
    </w:p>
    <w:p w:rsidR="00CA6BD5" w:rsidRDefault="00CA6BD5">
      <w:pPr>
        <w:ind w:left="234" w:hanging="234"/>
        <w:jc w:val="both"/>
      </w:pPr>
      <w:r>
        <w:rPr>
          <w:rFonts w:hint="eastAsia"/>
        </w:rPr>
        <w:t>第６条　補助金の額は、補助対象経費の２分の１以内とし、１００万円（川南町創業支援補助金交付要綱（平成２９年川南町告示第４４号）第６条に規定する別図に定める特定地域内で新たに別の店舗等を設置する場合にあっては、１５０万円）を上限とする。</w:t>
      </w:r>
    </w:p>
    <w:p w:rsidR="00CA6BD5" w:rsidRDefault="00CA6BD5">
      <w:pPr>
        <w:ind w:left="234" w:hanging="234"/>
        <w:jc w:val="both"/>
      </w:pPr>
      <w:r>
        <w:rPr>
          <w:rFonts w:hint="eastAsia"/>
        </w:rPr>
        <w:t>２　補助金の額に１，０００円未満の端数が生じたときは、その端数を切り捨てるものとする。</w:t>
      </w:r>
    </w:p>
    <w:p w:rsidR="00CA6BD5" w:rsidRDefault="00CA6BD5">
      <w:pPr>
        <w:ind w:left="234"/>
        <w:jc w:val="both"/>
      </w:pPr>
      <w:r>
        <w:rPr>
          <w:rFonts w:hint="eastAsia"/>
        </w:rPr>
        <w:t>（交付申請）</w:t>
      </w:r>
    </w:p>
    <w:p w:rsidR="00CA6BD5" w:rsidRDefault="00CA6BD5">
      <w:pPr>
        <w:ind w:left="234" w:hanging="234"/>
        <w:jc w:val="both"/>
      </w:pPr>
      <w:r>
        <w:rPr>
          <w:rFonts w:hint="eastAsia"/>
        </w:rPr>
        <w:t>第７条　規則第３条第１号の事業計画書は事業計画書（様式第１号）によるものとし、同条第４号の書類は次に掲げる書類とする。</w:t>
      </w:r>
    </w:p>
    <w:p w:rsidR="00CA6BD5" w:rsidRDefault="00CA6BD5">
      <w:pPr>
        <w:ind w:left="468" w:hanging="234"/>
        <w:jc w:val="both"/>
      </w:pPr>
      <w:r>
        <w:rPr>
          <w:rFonts w:hint="eastAsia"/>
        </w:rPr>
        <w:t>（１）　補助対象経費の内訳を説明する書類（契約書、見積書等）</w:t>
      </w:r>
    </w:p>
    <w:p w:rsidR="00CA6BD5" w:rsidRDefault="00CA6BD5">
      <w:pPr>
        <w:ind w:left="468" w:hanging="234"/>
        <w:jc w:val="both"/>
      </w:pPr>
      <w:r>
        <w:rPr>
          <w:rFonts w:hint="eastAsia"/>
        </w:rPr>
        <w:t>（２）　現在の所在地並びに居住地における申請者及び申請者と同一世帯に属する者の町税の完納証明書。ただし、法人においては、当該法人並びにその代表者及び役員の町税の完納証明書</w:t>
      </w:r>
    </w:p>
    <w:p w:rsidR="00CA6BD5" w:rsidRDefault="00CA6BD5">
      <w:pPr>
        <w:ind w:left="468" w:hanging="234"/>
        <w:jc w:val="both"/>
      </w:pPr>
      <w:r>
        <w:rPr>
          <w:rFonts w:hint="eastAsia"/>
        </w:rPr>
        <w:lastRenderedPageBreak/>
        <w:t>（３）　現在営んでいる事業の内容が分かるもの</w:t>
      </w:r>
    </w:p>
    <w:p w:rsidR="00CA6BD5" w:rsidRDefault="00CA6BD5">
      <w:pPr>
        <w:ind w:left="468" w:hanging="234"/>
        <w:jc w:val="both"/>
      </w:pPr>
      <w:r>
        <w:rPr>
          <w:rFonts w:hint="eastAsia"/>
        </w:rPr>
        <w:t>（４）　事業承継者の場合は、特定創業支援事業を受けた証明書</w:t>
      </w:r>
    </w:p>
    <w:p w:rsidR="00CA6BD5" w:rsidRDefault="00CA6BD5">
      <w:pPr>
        <w:ind w:left="468" w:hanging="234"/>
        <w:jc w:val="both"/>
      </w:pPr>
      <w:r>
        <w:rPr>
          <w:rFonts w:hint="eastAsia"/>
        </w:rPr>
        <w:t>（５）　事業承継者の場合は、事業承継日の分かるもの</w:t>
      </w:r>
    </w:p>
    <w:p w:rsidR="00CA6BD5" w:rsidRDefault="00CA6BD5">
      <w:pPr>
        <w:ind w:left="468" w:hanging="234"/>
        <w:jc w:val="both"/>
      </w:pPr>
      <w:r>
        <w:rPr>
          <w:rFonts w:hint="eastAsia"/>
        </w:rPr>
        <w:t>（６）　賃貸店舗で営業する場合は、賃貸借契約書の写し及び所有者の承諾書</w:t>
      </w:r>
    </w:p>
    <w:p w:rsidR="00CA6BD5" w:rsidRDefault="00CA6BD5">
      <w:pPr>
        <w:ind w:left="468" w:hanging="234"/>
        <w:jc w:val="both"/>
      </w:pPr>
      <w:r>
        <w:rPr>
          <w:rFonts w:hint="eastAsia"/>
        </w:rPr>
        <w:t>（７）　店舗等の新築及び増改築を行う場合は、施工前の写真</w:t>
      </w:r>
    </w:p>
    <w:p w:rsidR="00CA6BD5" w:rsidRDefault="00CA6BD5">
      <w:pPr>
        <w:ind w:left="234" w:hanging="234"/>
        <w:jc w:val="both"/>
      </w:pPr>
      <w:r>
        <w:rPr>
          <w:rFonts w:hint="eastAsia"/>
        </w:rPr>
        <w:t>２　当該年度の補助金の交付申請回数は、１法人等につき、１回限りとする。</w:t>
      </w:r>
    </w:p>
    <w:p w:rsidR="00CA6BD5" w:rsidRDefault="00CA6BD5">
      <w:pPr>
        <w:ind w:left="234" w:hanging="234"/>
        <w:jc w:val="both"/>
      </w:pPr>
      <w:r>
        <w:rPr>
          <w:rFonts w:hint="eastAsia"/>
        </w:rPr>
        <w:t>３　補助金を申請しようとする者は、当該補助金に係る消費税仕入控除税額（補助金に含まれる消費税及び地方消費税に相当する額のうち、消費税法（昭和６３年法律第１０８号）に規定する仕入れに係る消費税額として控除できる部分の金額と当該金額に地方税法（昭和２５年法律第２２６号）に規定する地方消費税率を乗じて得た金額との合計との合計額に補助率を乗じて得た金額をいう。）がある場合には、これを減額して申請しなければならない。ただし、申請時において、当該補助金に係る消費税仕入控除税額が明らかでないものについては、この限りでない。</w:t>
      </w:r>
    </w:p>
    <w:p w:rsidR="00CA6BD5" w:rsidRDefault="00CA6BD5">
      <w:pPr>
        <w:ind w:left="234"/>
        <w:jc w:val="both"/>
      </w:pPr>
      <w:r>
        <w:rPr>
          <w:rFonts w:hint="eastAsia"/>
        </w:rPr>
        <w:t>（変更交付申請）</w:t>
      </w:r>
    </w:p>
    <w:p w:rsidR="00CA6BD5" w:rsidRDefault="00CA6BD5">
      <w:pPr>
        <w:ind w:left="234" w:hanging="234"/>
        <w:jc w:val="both"/>
      </w:pPr>
      <w:r>
        <w:rPr>
          <w:rFonts w:hint="eastAsia"/>
        </w:rPr>
        <w:t>第８条　補助金の交付の決定を受けた者は、当該補助金に係る事業の内容を変更しようとするときは、速やかに川南町商工業振興支援事業補助金（変更・中止）申請書（様式第２号）に前条に掲げる書類のうち当該変更又は中止に係るものを添えて、町長に申請しなければならない。ただし、補助対象経費の合計額の２０パーセント以内の増減は、この限りではない。</w:t>
      </w:r>
    </w:p>
    <w:p w:rsidR="00CA6BD5" w:rsidRDefault="00CA6BD5">
      <w:pPr>
        <w:ind w:left="234"/>
        <w:jc w:val="both"/>
      </w:pPr>
      <w:r>
        <w:rPr>
          <w:rFonts w:hint="eastAsia"/>
        </w:rPr>
        <w:t>（変更交付決定）</w:t>
      </w:r>
    </w:p>
    <w:p w:rsidR="00CA6BD5" w:rsidRDefault="00CA6BD5">
      <w:pPr>
        <w:ind w:left="234" w:hanging="234"/>
        <w:jc w:val="both"/>
      </w:pPr>
      <w:r>
        <w:rPr>
          <w:rFonts w:hint="eastAsia"/>
        </w:rPr>
        <w:t>第９条　町長は、前条の規定による申請があったときは、その内容を審査し、変更の可否を決定し、川南町商工業振興支援事業補助金（変更・中止）決定通知書（様式第３号）により、当該申請をした者に通知する。</w:t>
      </w:r>
    </w:p>
    <w:p w:rsidR="00CA6BD5" w:rsidRDefault="00CA6BD5">
      <w:pPr>
        <w:ind w:left="234"/>
        <w:jc w:val="both"/>
      </w:pPr>
      <w:r>
        <w:rPr>
          <w:rFonts w:hint="eastAsia"/>
        </w:rPr>
        <w:t>（実績報告）</w:t>
      </w:r>
    </w:p>
    <w:p w:rsidR="00CA6BD5" w:rsidRDefault="00CA6BD5">
      <w:pPr>
        <w:ind w:left="234" w:hanging="234"/>
        <w:jc w:val="both"/>
      </w:pPr>
      <w:r>
        <w:rPr>
          <w:rFonts w:hint="eastAsia"/>
        </w:rPr>
        <w:t>第１０条　規則第１１条のその他関係書類は、納品書その他事業の完了を証する書類とする。</w:t>
      </w:r>
    </w:p>
    <w:p w:rsidR="00CA6BD5" w:rsidRDefault="00CA6BD5">
      <w:pPr>
        <w:ind w:left="234" w:hanging="234"/>
        <w:jc w:val="both"/>
      </w:pPr>
      <w:r>
        <w:rPr>
          <w:rFonts w:hint="eastAsia"/>
        </w:rPr>
        <w:t>２　　第７条第３項ただし書に該当する補助事業を行う者（以下「補助事業者」という。）は、規則第１１条の補助事業等実績報告書を提出するに当たって、当該補助金の消費税当仕入控除額が明らかになった場合には、これを当該補助対象事業の補助対象経費から減額して提出しなければならない。</w:t>
      </w:r>
    </w:p>
    <w:p w:rsidR="00CA6BD5" w:rsidRDefault="00CA6BD5">
      <w:pPr>
        <w:ind w:left="234" w:hanging="234"/>
        <w:jc w:val="both"/>
      </w:pPr>
      <w:r>
        <w:rPr>
          <w:rFonts w:hint="eastAsia"/>
        </w:rPr>
        <w:t>３　　第７条第３項ただし書に該当する補助事業者は、補助事業等実績報告書を提出した後</w:t>
      </w:r>
      <w:r>
        <w:rPr>
          <w:rFonts w:hint="eastAsia"/>
        </w:rPr>
        <w:lastRenderedPageBreak/>
        <w:t>において、消費税及び地方消費税の申告により当該補助金の消費税等仕入控除税額が確定した場合には、その金額（前項の規定により減額した補助事業者については、その金額が減じた額を上回る部分の金額）を川南町商工業振興支援事業補助金消費税等仕入控除税額報告書（様式第４号）により速やかに町長に報告するとともに、これを返還しなければならない。</w:t>
      </w:r>
    </w:p>
    <w:p w:rsidR="00CA6BD5" w:rsidRDefault="00CA6BD5">
      <w:pPr>
        <w:ind w:left="234"/>
        <w:jc w:val="both"/>
      </w:pPr>
      <w:r>
        <w:rPr>
          <w:rFonts w:hint="eastAsia"/>
        </w:rPr>
        <w:t>（委任）</w:t>
      </w:r>
    </w:p>
    <w:p w:rsidR="00CA6BD5" w:rsidRDefault="00CA6BD5">
      <w:pPr>
        <w:ind w:left="234" w:hanging="234"/>
        <w:jc w:val="both"/>
      </w:pPr>
      <w:r>
        <w:rPr>
          <w:rFonts w:hint="eastAsia"/>
        </w:rPr>
        <w:t>第１１条　この告示に定めるもののほか、必要な事項は、町長が別に定める。</w:t>
      </w:r>
    </w:p>
    <w:p w:rsidR="00CA6BD5" w:rsidRDefault="00CA6BD5">
      <w:pPr>
        <w:ind w:left="702"/>
        <w:jc w:val="both"/>
      </w:pPr>
      <w:r>
        <w:rPr>
          <w:rFonts w:hint="eastAsia"/>
        </w:rPr>
        <w:t>附　則</w:t>
      </w:r>
    </w:p>
    <w:p w:rsidR="00CA6BD5" w:rsidRDefault="00CA6BD5">
      <w:pPr>
        <w:ind w:firstLine="234"/>
        <w:jc w:val="both"/>
      </w:pPr>
      <w:r>
        <w:rPr>
          <w:rFonts w:hint="eastAsia"/>
        </w:rPr>
        <w:t>この告示は、令和元年７月１日から施行する。</w:t>
      </w:r>
    </w:p>
    <w:p w:rsidR="00CA6BD5" w:rsidRDefault="00CA6BD5">
      <w:pPr>
        <w:keepNext/>
        <w:jc w:val="both"/>
      </w:pPr>
      <w:r>
        <w:rPr>
          <w:rFonts w:hint="eastAsia"/>
        </w:rPr>
        <w:t>別表（第４条関係）</w:t>
      </w:r>
    </w:p>
    <w:tbl>
      <w:tblPr>
        <w:tblW w:w="9120" w:type="dxa"/>
        <w:tblLayout w:type="fixed"/>
        <w:tblCellMar>
          <w:top w:w="120" w:type="dxa"/>
          <w:left w:w="120" w:type="dxa"/>
          <w:bottom w:w="120" w:type="dxa"/>
          <w:right w:w="120" w:type="dxa"/>
        </w:tblCellMar>
        <w:tblLook w:val="04A0" w:firstRow="1" w:lastRow="0" w:firstColumn="1" w:lastColumn="0" w:noHBand="0" w:noVBand="1"/>
      </w:tblPr>
      <w:tblGrid>
        <w:gridCol w:w="9120"/>
      </w:tblGrid>
      <w:tr w:rsidR="00CA6BD5">
        <w:tc>
          <w:tcPr>
            <w:tcW w:w="912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CA6BD5" w:rsidRDefault="00CA6BD5">
            <w:pPr>
              <w:jc w:val="center"/>
            </w:pPr>
            <w:r>
              <w:rPr>
                <w:rFonts w:hint="eastAsia"/>
              </w:rPr>
              <w:t>補助対象外事業</w:t>
            </w:r>
          </w:p>
        </w:tc>
      </w:tr>
      <w:tr w:rsidR="00CA6BD5">
        <w:tc>
          <w:tcPr>
            <w:tcW w:w="9120" w:type="dxa"/>
            <w:tcBorders>
              <w:top w:val="single" w:sz="4" w:space="0" w:color="000000"/>
              <w:left w:val="single" w:sz="4" w:space="0" w:color="000000"/>
              <w:bottom w:val="single" w:sz="4" w:space="0" w:color="000000"/>
              <w:right w:val="single" w:sz="4" w:space="0" w:color="000000"/>
            </w:tcBorders>
            <w:noWrap/>
            <w:tcMar>
              <w:top w:w="120" w:type="dxa"/>
              <w:left w:w="120" w:type="dxa"/>
              <w:bottom w:w="120" w:type="dxa"/>
              <w:right w:w="120" w:type="dxa"/>
            </w:tcMar>
          </w:tcPr>
          <w:p w:rsidR="00CA6BD5" w:rsidRDefault="00CA6BD5">
            <w:pPr>
              <w:ind w:firstLine="234"/>
              <w:jc w:val="both"/>
            </w:pPr>
            <w:r>
              <w:t>(</w:t>
            </w:r>
            <w:r>
              <w:rPr>
                <w:rFonts w:hint="eastAsia"/>
              </w:rPr>
              <w:t>１</w:t>
            </w:r>
            <w:r>
              <w:t>)</w:t>
            </w:r>
            <w:r>
              <w:rPr>
                <w:rFonts w:hint="eastAsia"/>
              </w:rPr>
              <w:t xml:space="preserve">　農業</w:t>
            </w:r>
          </w:p>
          <w:p w:rsidR="00CA6BD5" w:rsidRDefault="00CA6BD5">
            <w:pPr>
              <w:ind w:firstLine="234"/>
              <w:jc w:val="both"/>
            </w:pPr>
            <w:r>
              <w:t>(</w:t>
            </w:r>
            <w:r>
              <w:rPr>
                <w:rFonts w:hint="eastAsia"/>
              </w:rPr>
              <w:t>２</w:t>
            </w:r>
            <w:r>
              <w:t>)</w:t>
            </w:r>
            <w:r>
              <w:rPr>
                <w:rFonts w:hint="eastAsia"/>
              </w:rPr>
              <w:t xml:space="preserve">　林業及び狩猟業</w:t>
            </w:r>
          </w:p>
          <w:p w:rsidR="00CA6BD5" w:rsidRDefault="00CA6BD5">
            <w:pPr>
              <w:ind w:firstLine="234"/>
              <w:jc w:val="both"/>
            </w:pPr>
            <w:r>
              <w:t>(</w:t>
            </w:r>
            <w:r>
              <w:rPr>
                <w:rFonts w:hint="eastAsia"/>
              </w:rPr>
              <w:t>３</w:t>
            </w:r>
            <w:r>
              <w:t>)</w:t>
            </w:r>
            <w:r>
              <w:rPr>
                <w:rFonts w:hint="eastAsia"/>
              </w:rPr>
              <w:t xml:space="preserve">　漁業</w:t>
            </w:r>
          </w:p>
          <w:p w:rsidR="00CA6BD5" w:rsidRDefault="00CA6BD5">
            <w:pPr>
              <w:ind w:left="702" w:hanging="468"/>
              <w:jc w:val="both"/>
            </w:pPr>
            <w:r>
              <w:t>(</w:t>
            </w:r>
            <w:r>
              <w:rPr>
                <w:rFonts w:hint="eastAsia"/>
              </w:rPr>
              <w:t>４</w:t>
            </w:r>
            <w:r>
              <w:t>)</w:t>
            </w:r>
            <w:r>
              <w:rPr>
                <w:rFonts w:hint="eastAsia"/>
              </w:rPr>
              <w:t xml:space="preserve">　金融業及び保険業（生命保険媒介業、損害保険代理業及び損害査定業を除く。）</w:t>
            </w:r>
          </w:p>
          <w:p w:rsidR="00CA6BD5" w:rsidRDefault="00CA6BD5">
            <w:pPr>
              <w:ind w:firstLine="234"/>
              <w:jc w:val="both"/>
            </w:pPr>
            <w:r>
              <w:t>(</w:t>
            </w:r>
            <w:r>
              <w:rPr>
                <w:rFonts w:hint="eastAsia"/>
              </w:rPr>
              <w:t>５</w:t>
            </w:r>
            <w:r>
              <w:t>)</w:t>
            </w:r>
            <w:r>
              <w:rPr>
                <w:rFonts w:hint="eastAsia"/>
              </w:rPr>
              <w:t xml:space="preserve">　娯楽業のうち風俗関連営業</w:t>
            </w:r>
          </w:p>
          <w:p w:rsidR="00CA6BD5" w:rsidRDefault="00CA6BD5">
            <w:pPr>
              <w:ind w:firstLine="234"/>
              <w:jc w:val="both"/>
            </w:pPr>
            <w:r>
              <w:t>(</w:t>
            </w:r>
            <w:r>
              <w:rPr>
                <w:rFonts w:hint="eastAsia"/>
              </w:rPr>
              <w:t>６</w:t>
            </w:r>
            <w:r>
              <w:t>)</w:t>
            </w:r>
            <w:r>
              <w:rPr>
                <w:rFonts w:hint="eastAsia"/>
              </w:rPr>
              <w:t xml:space="preserve">　競輪、競馬等の競争場又は競技団</w:t>
            </w:r>
          </w:p>
          <w:p w:rsidR="00CA6BD5" w:rsidRDefault="00CA6BD5">
            <w:pPr>
              <w:ind w:firstLine="234"/>
              <w:jc w:val="both"/>
            </w:pPr>
            <w:r>
              <w:t>(</w:t>
            </w:r>
            <w:r>
              <w:rPr>
                <w:rFonts w:hint="eastAsia"/>
              </w:rPr>
              <w:t>７</w:t>
            </w:r>
            <w:r>
              <w:t>)</w:t>
            </w:r>
            <w:r>
              <w:rPr>
                <w:rFonts w:hint="eastAsia"/>
              </w:rPr>
              <w:t xml:space="preserve">　パチンコホール</w:t>
            </w:r>
          </w:p>
          <w:p w:rsidR="00CA6BD5" w:rsidRDefault="00CA6BD5">
            <w:pPr>
              <w:ind w:firstLine="234"/>
              <w:jc w:val="both"/>
            </w:pPr>
            <w:r>
              <w:t>(</w:t>
            </w:r>
            <w:r>
              <w:rPr>
                <w:rFonts w:hint="eastAsia"/>
              </w:rPr>
              <w:t>８</w:t>
            </w:r>
            <w:r>
              <w:t>)</w:t>
            </w:r>
            <w:r>
              <w:rPr>
                <w:rFonts w:hint="eastAsia"/>
              </w:rPr>
              <w:t xml:space="preserve">　ビンゴゲーム場、射的場及びスロットマシン場</w:t>
            </w:r>
          </w:p>
          <w:p w:rsidR="00CA6BD5" w:rsidRDefault="00CA6BD5">
            <w:pPr>
              <w:ind w:firstLine="234"/>
              <w:jc w:val="both"/>
            </w:pPr>
            <w:r>
              <w:t>(</w:t>
            </w:r>
            <w:r>
              <w:rPr>
                <w:rFonts w:hint="eastAsia"/>
              </w:rPr>
              <w:t>９</w:t>
            </w:r>
            <w:r>
              <w:t>)</w:t>
            </w:r>
            <w:r>
              <w:rPr>
                <w:rFonts w:hint="eastAsia"/>
              </w:rPr>
              <w:t xml:space="preserve">　場外馬券売場及び場外車券売場</w:t>
            </w:r>
          </w:p>
          <w:p w:rsidR="00CA6BD5" w:rsidRDefault="00CA6BD5">
            <w:pPr>
              <w:ind w:firstLine="234"/>
              <w:jc w:val="both"/>
            </w:pPr>
            <w:r>
              <w:t>(10)</w:t>
            </w:r>
            <w:r>
              <w:rPr>
                <w:rFonts w:hint="eastAsia"/>
              </w:rPr>
              <w:t xml:space="preserve">　競輪競馬等予想業</w:t>
            </w:r>
          </w:p>
          <w:p w:rsidR="00CA6BD5" w:rsidRDefault="00CA6BD5">
            <w:pPr>
              <w:ind w:firstLine="234"/>
              <w:jc w:val="both"/>
            </w:pPr>
            <w:r>
              <w:t>(11)</w:t>
            </w:r>
            <w:r>
              <w:rPr>
                <w:rFonts w:hint="eastAsia"/>
              </w:rPr>
              <w:t xml:space="preserve">　芸</w:t>
            </w:r>
            <w:r>
              <w:ruby>
                <w:rubyPr>
                  <w:rubyAlign w:val="distributeSpace"/>
                  <w:hps w:val="12"/>
                  <w:hpsRaise w:val="22"/>
                  <w:hpsBaseText w:val="24"/>
                  <w:lid w:val="ja-JP"/>
                </w:rubyPr>
                <w:rt>
                  <w:r w:rsidR="00CA6BD5">
                    <w:rPr>
                      <w:rFonts w:hint="eastAsia"/>
                    </w:rPr>
                    <w:t>ぎ</w:t>
                  </w:r>
                </w:rt>
                <w:rubyBase>
                  <w:r w:rsidR="00CA6BD5">
                    <w:rPr>
                      <w:rFonts w:hint="eastAsia"/>
                    </w:rPr>
                    <w:t>妓</w:t>
                  </w:r>
                </w:rubyBase>
              </w:ruby>
            </w:r>
            <w:r>
              <w:rPr>
                <w:rFonts w:hint="eastAsia"/>
              </w:rPr>
              <w:t>業・芸</w:t>
            </w:r>
            <w:r>
              <w:ruby>
                <w:rubyPr>
                  <w:rubyAlign w:val="distributeSpace"/>
                  <w:hps w:val="12"/>
                  <w:hpsRaise w:val="22"/>
                  <w:hpsBaseText w:val="24"/>
                  <w:lid w:val="ja-JP"/>
                </w:rubyPr>
                <w:rt>
                  <w:r w:rsidR="00CA6BD5">
                    <w:rPr>
                      <w:rFonts w:hint="eastAsia"/>
                    </w:rPr>
                    <w:t>ぎ</w:t>
                  </w:r>
                </w:rt>
                <w:rubyBase>
                  <w:r w:rsidR="00CA6BD5">
                    <w:rPr>
                      <w:rFonts w:hint="eastAsia"/>
                    </w:rPr>
                    <w:t>妓</w:t>
                  </w:r>
                </w:rubyBase>
              </w:ruby>
            </w:r>
            <w:r>
              <w:rPr>
                <w:rFonts w:hint="eastAsia"/>
              </w:rPr>
              <w:t>周旋業</w:t>
            </w:r>
          </w:p>
          <w:p w:rsidR="00CA6BD5" w:rsidRDefault="00CA6BD5">
            <w:pPr>
              <w:ind w:left="702" w:hanging="468"/>
              <w:jc w:val="both"/>
            </w:pPr>
            <w:r>
              <w:t>(12)</w:t>
            </w:r>
            <w:r>
              <w:rPr>
                <w:rFonts w:hint="eastAsia"/>
              </w:rPr>
              <w:t xml:space="preserve">　集金業及び取立て業（公共料金又はこれに準ずるものに関するものを除く。）</w:t>
            </w:r>
          </w:p>
          <w:p w:rsidR="00CA6BD5" w:rsidRDefault="00CA6BD5">
            <w:pPr>
              <w:ind w:left="702" w:hanging="468"/>
              <w:jc w:val="both"/>
            </w:pPr>
            <w:r>
              <w:t>(13)</w:t>
            </w:r>
            <w:r>
              <w:rPr>
                <w:rFonts w:hint="eastAsia"/>
              </w:rPr>
              <w:t xml:space="preserve">　興信所のうち身元調査等個人のプライバシーに係わる調査を主に行うもの</w:t>
            </w:r>
          </w:p>
          <w:p w:rsidR="00CA6BD5" w:rsidRDefault="00CA6BD5">
            <w:pPr>
              <w:ind w:firstLine="234"/>
              <w:jc w:val="both"/>
            </w:pPr>
            <w:r>
              <w:t>(14)</w:t>
            </w:r>
            <w:r>
              <w:rPr>
                <w:rFonts w:hint="eastAsia"/>
              </w:rPr>
              <w:t xml:space="preserve">　易断所及び観相業</w:t>
            </w:r>
          </w:p>
          <w:p w:rsidR="00CA6BD5" w:rsidRDefault="00CA6BD5">
            <w:pPr>
              <w:ind w:firstLine="234"/>
              <w:jc w:val="both"/>
            </w:pPr>
            <w:r>
              <w:t>(15)</w:t>
            </w:r>
            <w:r>
              <w:rPr>
                <w:rFonts w:hint="eastAsia"/>
              </w:rPr>
              <w:t xml:space="preserve">　相場案内業</w:t>
            </w:r>
          </w:p>
          <w:p w:rsidR="00CA6BD5" w:rsidRDefault="00CA6BD5">
            <w:pPr>
              <w:ind w:firstLine="234"/>
              <w:jc w:val="both"/>
            </w:pPr>
            <w:r>
              <w:lastRenderedPageBreak/>
              <w:t>(16)</w:t>
            </w:r>
            <w:r>
              <w:rPr>
                <w:rFonts w:hint="eastAsia"/>
              </w:rPr>
              <w:t xml:space="preserve">　学校（学校法人が経営するもの）</w:t>
            </w:r>
          </w:p>
          <w:p w:rsidR="00CA6BD5" w:rsidRDefault="00CA6BD5">
            <w:pPr>
              <w:ind w:firstLine="234"/>
              <w:jc w:val="both"/>
            </w:pPr>
            <w:r>
              <w:t>(17)</w:t>
            </w:r>
            <w:r>
              <w:rPr>
                <w:rFonts w:hint="eastAsia"/>
              </w:rPr>
              <w:t xml:space="preserve">　宗教、政治、経済、文化その他の非営利事業を行う団体</w:t>
            </w:r>
          </w:p>
          <w:p w:rsidR="00CA6BD5" w:rsidRDefault="00CA6BD5">
            <w:pPr>
              <w:ind w:firstLine="234"/>
              <w:jc w:val="both"/>
            </w:pPr>
            <w:r>
              <w:t>(18)</w:t>
            </w:r>
            <w:r>
              <w:rPr>
                <w:rFonts w:hint="eastAsia"/>
              </w:rPr>
              <w:t xml:space="preserve">　ＬＬＰ（有限責任事業組合）</w:t>
            </w:r>
          </w:p>
          <w:p w:rsidR="00CA6BD5" w:rsidRDefault="00CA6BD5">
            <w:pPr>
              <w:ind w:left="702" w:hanging="468"/>
              <w:jc w:val="both"/>
            </w:pPr>
            <w:r>
              <w:t>(19)</w:t>
            </w:r>
            <w:r>
              <w:rPr>
                <w:rFonts w:hint="eastAsia"/>
              </w:rPr>
              <w:t xml:space="preserve">　風俗営業等の規制及び業務の適正化に関する法律（昭和</w:t>
            </w:r>
            <w:r>
              <w:t>23</w:t>
            </w:r>
            <w:r>
              <w:rPr>
                <w:rFonts w:hint="eastAsia"/>
              </w:rPr>
              <w:t>年法律第</w:t>
            </w:r>
            <w:r>
              <w:t>122</w:t>
            </w:r>
            <w:r>
              <w:rPr>
                <w:rFonts w:hint="eastAsia"/>
              </w:rPr>
              <w:t>号）第２条第１項及び第５項に規定するもの</w:t>
            </w:r>
          </w:p>
          <w:p w:rsidR="00CA6BD5" w:rsidRDefault="00CA6BD5">
            <w:pPr>
              <w:ind w:left="702" w:hanging="468"/>
              <w:jc w:val="both"/>
            </w:pPr>
            <w:r>
              <w:t>(20)</w:t>
            </w:r>
            <w:r>
              <w:rPr>
                <w:rFonts w:hint="eastAsia"/>
              </w:rPr>
              <w:t xml:space="preserve">　その他公序良俗等の観点から補助対象とすることが適当でないと認められる事業</w:t>
            </w:r>
          </w:p>
        </w:tc>
      </w:tr>
    </w:tbl>
    <w:p w:rsidR="00CA6BD5" w:rsidRDefault="00CA6BD5">
      <w:pPr>
        <w:jc w:val="both"/>
      </w:pPr>
    </w:p>
    <w:sectPr w:rsidR="00CA6BD5">
      <w:type w:val="continuous"/>
      <w:pgSz w:w="11906" w:h="16838"/>
      <w:pgMar w:top="1134" w:right="1134" w:bottom="1134" w:left="1134" w:header="720" w:footer="834" w:gutter="0"/>
      <w:cols w:space="720"/>
      <w:noEndnote/>
      <w:docGrid w:type="linesAndChars" w:linePitch="485" w:charSpace="-10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428B3"/>
    <w:rsid w:val="000E7C36"/>
    <w:rsid w:val="001E4503"/>
    <w:rsid w:val="00276687"/>
    <w:rsid w:val="0052423B"/>
    <w:rsid w:val="00525B64"/>
    <w:rsid w:val="005A3502"/>
    <w:rsid w:val="007001C1"/>
    <w:rsid w:val="009916F8"/>
    <w:rsid w:val="009E54A7"/>
    <w:rsid w:val="00A27AB1"/>
    <w:rsid w:val="00A77B3E"/>
    <w:rsid w:val="00BD4444"/>
    <w:rsid w:val="00CA2A55"/>
    <w:rsid w:val="00CA6BD5"/>
    <w:rsid w:val="00D120A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F769CCD-30B8-4768-B860-0E8B947E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525B64"/>
    <w:rPr>
      <w:rFonts w:asciiTheme="majorHAnsi" w:eastAsiaTheme="majorEastAsia" w:hAnsiTheme="majorHAnsi" w:cs="Times New Roman"/>
      <w:sz w:val="18"/>
      <w:szCs w:val="18"/>
    </w:rPr>
  </w:style>
  <w:style w:type="character" w:customStyle="1" w:styleId="a4">
    <w:name w:val="吹き出し (文字)"/>
    <w:basedOn w:val="a0"/>
    <w:link w:val="a3"/>
    <w:uiPriority w:val="99"/>
    <w:locked/>
    <w:rsid w:val="00525B6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495</Words>
  <Characters>2828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総務課1</dc:creator>
  <cp:keywords/>
  <dc:description/>
  <cp:lastModifiedBy>総務課1</cp:lastModifiedBy>
  <cp:revision>2</cp:revision>
  <cp:lastPrinted>2019-06-21T07:03:00Z</cp:lastPrinted>
  <dcterms:created xsi:type="dcterms:W3CDTF">2020-10-02T00:58:00Z</dcterms:created>
  <dcterms:modified xsi:type="dcterms:W3CDTF">2020-10-02T00:58:00Z</dcterms:modified>
</cp:coreProperties>
</file>